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09037" w14:textId="2A10B40B" w:rsidR="001307F8" w:rsidRDefault="001307F8" w:rsidP="001307F8">
      <w:pPr>
        <w:pStyle w:val="CRCoverPage"/>
        <w:tabs>
          <w:tab w:val="right" w:pos="9639"/>
        </w:tabs>
        <w:spacing w:after="0"/>
        <w:rPr>
          <w:b/>
          <w:i/>
          <w:noProof/>
          <w:sz w:val="28"/>
        </w:rPr>
      </w:pPr>
      <w:r>
        <w:rPr>
          <w:b/>
          <w:noProof/>
          <w:sz w:val="24"/>
        </w:rPr>
        <w:t>3GPP TSG-RAN WG3 Meeting #126</w:t>
      </w:r>
      <w:r>
        <w:rPr>
          <w:b/>
          <w:i/>
          <w:noProof/>
          <w:sz w:val="28"/>
        </w:rPr>
        <w:tab/>
      </w:r>
      <w:r w:rsidR="001B1681" w:rsidRPr="001B1681">
        <w:rPr>
          <w:b/>
          <w:i/>
          <w:noProof/>
          <w:sz w:val="28"/>
        </w:rPr>
        <w:t>R3-247519</w:t>
      </w:r>
    </w:p>
    <w:p w14:paraId="0A794FFF" w14:textId="77777777" w:rsidR="001307F8" w:rsidRPr="001307F8" w:rsidRDefault="001307F8" w:rsidP="001307F8">
      <w:pPr>
        <w:pStyle w:val="CRCoverPage"/>
        <w:outlineLvl w:val="0"/>
        <w:rPr>
          <w:b/>
          <w:noProof/>
          <w:sz w:val="24"/>
          <w:lang w:val="es-ES"/>
        </w:rPr>
      </w:pPr>
      <w:r w:rsidRPr="001307F8">
        <w:rPr>
          <w:b/>
          <w:noProof/>
          <w:sz w:val="24"/>
          <w:lang w:val="es-ES"/>
        </w:rPr>
        <w:t>Orlando, USA, 18-22 November 2024</w:t>
      </w:r>
    </w:p>
    <w:p w14:paraId="4972B6EC" w14:textId="099545DE" w:rsidR="00A84575" w:rsidRPr="001307F8" w:rsidRDefault="00A84575" w:rsidP="00A84575">
      <w:pPr>
        <w:pStyle w:val="CRCoverPage"/>
        <w:tabs>
          <w:tab w:val="left" w:pos="1985"/>
        </w:tabs>
        <w:rPr>
          <w:rFonts w:cs="Arial"/>
          <w:b/>
          <w:bCs/>
          <w:color w:val="000000"/>
          <w:sz w:val="24"/>
          <w:szCs w:val="24"/>
          <w:lang w:val="es-ES" w:eastAsia="ja-JP"/>
        </w:rPr>
      </w:pPr>
      <w:r w:rsidRPr="001307F8">
        <w:rPr>
          <w:rFonts w:cs="Arial"/>
          <w:b/>
          <w:bCs/>
          <w:color w:val="000000"/>
          <w:sz w:val="24"/>
          <w:szCs w:val="24"/>
          <w:lang w:val="es-ES"/>
        </w:rPr>
        <w:t xml:space="preserve">Agenda </w:t>
      </w:r>
      <w:proofErr w:type="spellStart"/>
      <w:r w:rsidRPr="001307F8">
        <w:rPr>
          <w:rFonts w:cs="Arial"/>
          <w:b/>
          <w:bCs/>
          <w:color w:val="000000"/>
          <w:sz w:val="24"/>
          <w:szCs w:val="24"/>
          <w:lang w:val="es-ES"/>
        </w:rPr>
        <w:t>Item</w:t>
      </w:r>
      <w:proofErr w:type="spellEnd"/>
      <w:r w:rsidRPr="001307F8">
        <w:rPr>
          <w:rFonts w:cs="Arial"/>
          <w:b/>
          <w:bCs/>
          <w:color w:val="000000"/>
          <w:sz w:val="24"/>
          <w:szCs w:val="24"/>
          <w:lang w:val="es-ES"/>
        </w:rPr>
        <w:t>:</w:t>
      </w:r>
      <w:r w:rsidRPr="001307F8">
        <w:rPr>
          <w:rFonts w:cs="Arial"/>
          <w:b/>
          <w:bCs/>
          <w:color w:val="000000"/>
          <w:sz w:val="24"/>
          <w:szCs w:val="24"/>
          <w:lang w:val="es-ES"/>
        </w:rPr>
        <w:tab/>
      </w:r>
      <w:r w:rsidR="000538F9" w:rsidRPr="001307F8">
        <w:rPr>
          <w:rFonts w:cs="Arial"/>
          <w:b/>
          <w:bCs/>
          <w:color w:val="000000"/>
          <w:sz w:val="24"/>
          <w:szCs w:val="24"/>
          <w:lang w:val="es-ES"/>
        </w:rPr>
        <w:t>19</w:t>
      </w:r>
      <w:r w:rsidRPr="001307F8">
        <w:rPr>
          <w:rFonts w:cs="Arial"/>
          <w:b/>
          <w:bCs/>
          <w:color w:val="000000"/>
          <w:sz w:val="24"/>
          <w:szCs w:val="24"/>
          <w:lang w:val="es-ES"/>
        </w:rPr>
        <w:t>.2</w:t>
      </w:r>
    </w:p>
    <w:p w14:paraId="50E05041" w14:textId="2ACD9220" w:rsidR="00A84575" w:rsidRPr="00912BD6" w:rsidRDefault="00A84575" w:rsidP="00A84575">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4873A342" w14:textId="3D0D1A88" w:rsidR="00A84575" w:rsidRPr="00912BD6" w:rsidRDefault="00A84575" w:rsidP="00A84575">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267112">
        <w:rPr>
          <w:rFonts w:ascii="Arial" w:hAnsi="Arial" w:cs="Arial"/>
          <w:b/>
          <w:bCs/>
          <w:color w:val="000000"/>
          <w:sz w:val="24"/>
          <w:szCs w:val="24"/>
        </w:rPr>
        <w:t>Discussion on RAN3 impacts</w:t>
      </w:r>
      <w:r w:rsidR="00CD104D">
        <w:rPr>
          <w:rFonts w:ascii="Arial" w:hAnsi="Arial" w:cs="Arial"/>
          <w:b/>
          <w:bCs/>
          <w:color w:val="000000"/>
          <w:sz w:val="24"/>
          <w:szCs w:val="24"/>
        </w:rPr>
        <w:t xml:space="preserve"> to support </w:t>
      </w:r>
      <w:r w:rsidR="0069764B">
        <w:rPr>
          <w:rFonts w:ascii="Arial" w:hAnsi="Arial" w:cs="Arial"/>
          <w:b/>
          <w:bCs/>
          <w:color w:val="000000"/>
          <w:sz w:val="24"/>
          <w:szCs w:val="24"/>
        </w:rPr>
        <w:t>enhancements for CLI handling</w:t>
      </w:r>
      <w:r w:rsidR="006B2A34">
        <w:rPr>
          <w:rFonts w:ascii="Arial" w:hAnsi="Arial" w:cs="Arial"/>
          <w:b/>
          <w:bCs/>
          <w:color w:val="000000"/>
          <w:sz w:val="24"/>
          <w:szCs w:val="24"/>
        </w:rPr>
        <w:t xml:space="preserve"> for SBFD</w:t>
      </w:r>
    </w:p>
    <w:p w14:paraId="174AE60F" w14:textId="77777777" w:rsidR="00A84575" w:rsidRPr="00912BD6" w:rsidRDefault="00A84575" w:rsidP="00A84575">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2F688113" w14:textId="77777777" w:rsidR="00A84575" w:rsidRPr="00CE0424" w:rsidRDefault="00A84575" w:rsidP="00A84575"/>
    <w:p w14:paraId="572C9582" w14:textId="77777777" w:rsidR="00A84575" w:rsidRPr="00CE0424" w:rsidRDefault="00A84575" w:rsidP="00A84575">
      <w:pPr>
        <w:pStyle w:val="Heading1"/>
      </w:pPr>
      <w:r>
        <w:t>1</w:t>
      </w:r>
      <w:r>
        <w:tab/>
      </w:r>
      <w:r w:rsidRPr="00CE0424">
        <w:t>Introduction</w:t>
      </w:r>
    </w:p>
    <w:p w14:paraId="1471CD7F" w14:textId="502A2118" w:rsidR="00541B41" w:rsidRDefault="00ED1431">
      <w:r>
        <w:t xml:space="preserve">RAN1 has started work on </w:t>
      </w:r>
      <w:r w:rsidR="003C0915">
        <w:t>“</w:t>
      </w:r>
      <w:r w:rsidR="003C0915" w:rsidRPr="003C0915">
        <w:t>Evolution of NR duplex operation: Sub-band full duplex (SBFD)</w:t>
      </w:r>
      <w:r w:rsidR="003C0915">
        <w:t xml:space="preserve">”, as per WID in </w:t>
      </w:r>
      <w:r w:rsidR="004C0815">
        <w:t>RP-241614.</w:t>
      </w:r>
    </w:p>
    <w:p w14:paraId="0A9B3C95" w14:textId="4266943D" w:rsidR="004C0815" w:rsidRDefault="004C0815">
      <w:r>
        <w:t>As part of this WID, RAN3 has been identif</w:t>
      </w:r>
      <w:r w:rsidR="003C185B">
        <w:t>ied</w:t>
      </w:r>
      <w:r>
        <w:t xml:space="preserve"> as </w:t>
      </w:r>
      <w:r w:rsidR="002C30DC">
        <w:t xml:space="preserve">one of the WGs that needs to contribute to solutions on enhancements for CLI handling, as per the excerpt below (from </w:t>
      </w:r>
      <w:r w:rsidR="002C30DC" w:rsidRPr="002C30DC">
        <w:t>RP-241614</w:t>
      </w:r>
      <w:r w:rsidR="002C30DC">
        <w:t>):</w:t>
      </w:r>
    </w:p>
    <w:tbl>
      <w:tblPr>
        <w:tblStyle w:val="TableGrid"/>
        <w:tblW w:w="0" w:type="auto"/>
        <w:tblLook w:val="04A0" w:firstRow="1" w:lastRow="0" w:firstColumn="1" w:lastColumn="0" w:noHBand="0" w:noVBand="1"/>
      </w:tblPr>
      <w:tblGrid>
        <w:gridCol w:w="9016"/>
      </w:tblGrid>
      <w:tr w:rsidR="002C30DC" w14:paraId="7B0DCA4E" w14:textId="77777777" w:rsidTr="002C30DC">
        <w:tc>
          <w:tcPr>
            <w:tcW w:w="9016" w:type="dxa"/>
          </w:tcPr>
          <w:p w14:paraId="3DD99018" w14:textId="77777777" w:rsidR="00F74935" w:rsidRPr="00F90374" w:rsidRDefault="00F74935" w:rsidP="00F74935">
            <w:pPr>
              <w:numPr>
                <w:ilvl w:val="1"/>
                <w:numId w:val="19"/>
              </w:numPr>
              <w:tabs>
                <w:tab w:val="left" w:pos="720"/>
              </w:tabs>
              <w:spacing w:after="0" w:line="257" w:lineRule="auto"/>
              <w:ind w:right="-101"/>
              <w:rPr>
                <w:rFonts w:eastAsia="Malgun Gothic"/>
                <w:lang w:eastAsia="ko-KR"/>
              </w:rPr>
            </w:pPr>
            <w:r w:rsidRPr="00F90374">
              <w:rPr>
                <w:rFonts w:eastAsia="Malgun Gothic"/>
                <w:lang w:eastAsia="ko-KR"/>
              </w:rPr>
              <w:t>Specify enhancements for CLI handling [RAN1, RAN2, RAN3, RAN4]</w:t>
            </w:r>
          </w:p>
          <w:p w14:paraId="5E79C375" w14:textId="77777777" w:rsidR="00F74935" w:rsidRPr="00F90374" w:rsidRDefault="00F74935" w:rsidP="00F74935">
            <w:pPr>
              <w:numPr>
                <w:ilvl w:val="2"/>
                <w:numId w:val="19"/>
              </w:numPr>
              <w:tabs>
                <w:tab w:val="left" w:pos="720"/>
                <w:tab w:val="left" w:pos="1440"/>
              </w:tabs>
              <w:spacing w:after="0" w:line="257" w:lineRule="auto"/>
              <w:ind w:right="-101"/>
              <w:rPr>
                <w:rFonts w:eastAsia="Malgun Gothic"/>
                <w:lang w:eastAsia="ko-KR"/>
              </w:rPr>
            </w:pPr>
            <w:r w:rsidRPr="00F90374">
              <w:rPr>
                <w:rFonts w:eastAsia="Malgun Gothic"/>
                <w:lang w:eastAsia="ko-KR"/>
              </w:rPr>
              <w:t xml:space="preserve">Information exchange among </w:t>
            </w:r>
            <w:proofErr w:type="spellStart"/>
            <w:r w:rsidRPr="00F90374">
              <w:rPr>
                <w:rFonts w:eastAsia="Malgun Gothic"/>
                <w:lang w:eastAsia="ko-KR"/>
              </w:rPr>
              <w:t>gNBs</w:t>
            </w:r>
            <w:proofErr w:type="spellEnd"/>
            <w:r w:rsidRPr="00F90374">
              <w:rPr>
                <w:rFonts w:eastAsia="Malgun Gothic"/>
                <w:lang w:eastAsia="ko-KR"/>
              </w:rPr>
              <w:t>, including [RAN3]</w:t>
            </w:r>
          </w:p>
          <w:p w14:paraId="004C3813"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Semi-static cell-specific SBFD time and frequency location configuration </w:t>
            </w:r>
          </w:p>
          <w:p w14:paraId="070FD8D8"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Measurement resource configuration, i.e., SSB and/or periodic NZP CSI-RS </w:t>
            </w:r>
          </w:p>
          <w:p w14:paraId="05FE82D5"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Strongest DL beam information</w:t>
            </w:r>
          </w:p>
          <w:p w14:paraId="0FEDD541"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CLI-mitigation request</w:t>
            </w:r>
          </w:p>
          <w:p w14:paraId="321AC575" w14:textId="77777777" w:rsidR="00F74935" w:rsidRPr="00F90374" w:rsidRDefault="00F74935" w:rsidP="00F74935">
            <w:pPr>
              <w:numPr>
                <w:ilvl w:val="2"/>
                <w:numId w:val="19"/>
              </w:numPr>
              <w:tabs>
                <w:tab w:val="left" w:pos="1440"/>
                <w:tab w:val="left" w:pos="2880"/>
              </w:tabs>
              <w:spacing w:after="0" w:line="257" w:lineRule="auto"/>
              <w:ind w:right="-101"/>
              <w:rPr>
                <w:rFonts w:eastAsia="Malgun Gothic"/>
                <w:lang w:eastAsia="ko-KR"/>
              </w:rPr>
            </w:pPr>
            <w:r>
              <w:rPr>
                <w:rFonts w:eastAsia="Malgun Gothic"/>
                <w:lang w:eastAsia="ko-KR"/>
              </w:rPr>
              <w:t>…</w:t>
            </w:r>
          </w:p>
          <w:p w14:paraId="4815D7D8" w14:textId="77777777" w:rsidR="00F74935" w:rsidRPr="00F90374" w:rsidRDefault="00F74935" w:rsidP="00F74935">
            <w:pPr>
              <w:numPr>
                <w:ilvl w:val="2"/>
                <w:numId w:val="19"/>
              </w:numPr>
              <w:spacing w:after="0" w:line="257" w:lineRule="auto"/>
              <w:ind w:right="-101"/>
              <w:rPr>
                <w:rFonts w:eastAsia="Malgun Gothic"/>
                <w:lang w:eastAsia="ko-KR"/>
              </w:rPr>
            </w:pPr>
            <w:r w:rsidRPr="00F90374">
              <w:rPr>
                <w:rFonts w:eastAsia="Malgun Gothic"/>
                <w:lang w:eastAsia="ko-KR"/>
              </w:rPr>
              <w:t xml:space="preserve">Note: Without dedicated optimization for dynamic/flexible TDD. </w:t>
            </w:r>
          </w:p>
          <w:p w14:paraId="0906581B" w14:textId="77777777" w:rsidR="00F74935" w:rsidRPr="00F90374" w:rsidRDefault="00F74935" w:rsidP="00F74935">
            <w:pPr>
              <w:numPr>
                <w:ilvl w:val="0"/>
                <w:numId w:val="19"/>
              </w:numPr>
              <w:spacing w:after="0" w:line="257" w:lineRule="auto"/>
              <w:ind w:right="-101"/>
              <w:rPr>
                <w:rFonts w:eastAsia="Malgun Gothic"/>
                <w:lang w:eastAsia="ko-KR"/>
              </w:rPr>
            </w:pPr>
            <w:r>
              <w:rPr>
                <w:rFonts w:eastAsia="Malgun Gothic"/>
                <w:lang w:eastAsia="ko-KR"/>
              </w:rPr>
              <w:t>…</w:t>
            </w:r>
          </w:p>
          <w:p w14:paraId="536EC718" w14:textId="77777777" w:rsidR="00F74935" w:rsidRPr="00226FEA" w:rsidRDefault="00F74935" w:rsidP="00F74935">
            <w:pPr>
              <w:numPr>
                <w:ilvl w:val="0"/>
                <w:numId w:val="19"/>
              </w:numPr>
              <w:tabs>
                <w:tab w:val="left" w:pos="1440"/>
              </w:tabs>
              <w:spacing w:after="0" w:line="257" w:lineRule="auto"/>
              <w:ind w:right="-101"/>
              <w:rPr>
                <w:rFonts w:eastAsia="Malgun Gothic"/>
                <w:lang w:eastAsia="ko-KR"/>
              </w:rPr>
            </w:pPr>
            <w:r w:rsidRPr="00F90374">
              <w:rPr>
                <w:rFonts w:eastAsia="Malgun Gothic"/>
                <w:lang w:eastAsia="ko-KR"/>
              </w:rPr>
              <w:t>Note: RAN3 will not specify enhancements to network signalling to support inter-operator coordination for CLI handling</w:t>
            </w:r>
          </w:p>
          <w:p w14:paraId="5BD8C1E7" w14:textId="77777777" w:rsidR="00F74935" w:rsidRPr="00F90374" w:rsidRDefault="00F74935" w:rsidP="00F74935">
            <w:pPr>
              <w:numPr>
                <w:ilvl w:val="0"/>
                <w:numId w:val="19"/>
              </w:numPr>
              <w:spacing w:after="0" w:line="257" w:lineRule="auto"/>
              <w:ind w:right="-101"/>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14:paraId="2593A11F" w14:textId="77777777" w:rsidR="00F74935" w:rsidRPr="00F90374" w:rsidRDefault="00F74935" w:rsidP="00F74935">
            <w:pPr>
              <w:numPr>
                <w:ilvl w:val="1"/>
                <w:numId w:val="19"/>
              </w:numPr>
              <w:spacing w:after="0" w:line="257" w:lineRule="auto"/>
              <w:ind w:right="-101"/>
              <w:rPr>
                <w:rFonts w:eastAsia="Malgun Gothic"/>
                <w:lang w:eastAsia="ko-KR"/>
              </w:rPr>
            </w:pPr>
            <w:r w:rsidRPr="00F90374">
              <w:rPr>
                <w:rFonts w:eastAsia="Malgun Gothic"/>
                <w:lang w:eastAsia="ko-KR"/>
              </w:rPr>
              <w:t xml:space="preserve">No normative </w:t>
            </w:r>
            <w:proofErr w:type="spellStart"/>
            <w:r w:rsidRPr="00F90374">
              <w:rPr>
                <w:rFonts w:eastAsia="Malgun Gothic"/>
                <w:lang w:eastAsia="ko-KR"/>
              </w:rPr>
              <w:t>behavior</w:t>
            </w:r>
            <w:proofErr w:type="spellEnd"/>
            <w:r w:rsidRPr="00F90374">
              <w:rPr>
                <w:rFonts w:eastAsia="Malgun Gothic"/>
                <w:lang w:eastAsia="ko-KR"/>
              </w:rPr>
              <w:t xml:space="preserve"> is implied for the gNB receiving the CLI-mitigation request. No need to further send a stop message for CLI mitigation. Detailed </w:t>
            </w:r>
            <w:proofErr w:type="spellStart"/>
            <w:r w:rsidRPr="00F90374">
              <w:rPr>
                <w:rFonts w:eastAsia="Malgun Gothic"/>
                <w:lang w:eastAsia="ko-KR"/>
              </w:rPr>
              <w:t>signaling</w:t>
            </w:r>
            <w:proofErr w:type="spellEnd"/>
            <w:r w:rsidRPr="00F90374">
              <w:rPr>
                <w:rFonts w:eastAsia="Malgun Gothic"/>
                <w:lang w:eastAsia="ko-KR"/>
              </w:rPr>
              <w:t xml:space="preserve"> can be discussed in </w:t>
            </w:r>
            <w:proofErr w:type="gramStart"/>
            <w:r w:rsidRPr="00F90374">
              <w:rPr>
                <w:rFonts w:eastAsia="Malgun Gothic"/>
                <w:lang w:eastAsia="ko-KR"/>
              </w:rPr>
              <w:t>RAN3</w:t>
            </w:r>
            <w:proofErr w:type="gramEnd"/>
          </w:p>
          <w:p w14:paraId="2B98F2D0" w14:textId="77777777" w:rsidR="00F74935" w:rsidRPr="00F90374" w:rsidRDefault="00F74935" w:rsidP="00F74935">
            <w:pPr>
              <w:numPr>
                <w:ilvl w:val="1"/>
                <w:numId w:val="19"/>
              </w:numPr>
              <w:spacing w:after="0" w:line="257" w:lineRule="auto"/>
              <w:ind w:right="-101"/>
              <w:rPr>
                <w:rFonts w:eastAsia="Malgun Gothic"/>
                <w:lang w:eastAsia="ko-KR"/>
              </w:rPr>
            </w:pPr>
            <w:r w:rsidRPr="00F90374">
              <w:rPr>
                <w:rFonts w:eastAsia="Malgun Gothic"/>
                <w:lang w:eastAsia="ko-KR"/>
              </w:rPr>
              <w:t xml:space="preserve">The information exchanges are subject to RAN3’s assessment of feasibility and specification </w:t>
            </w:r>
            <w:proofErr w:type="gramStart"/>
            <w:r w:rsidRPr="00F90374">
              <w:rPr>
                <w:rFonts w:eastAsia="Malgun Gothic"/>
                <w:lang w:eastAsia="ko-KR"/>
              </w:rPr>
              <w:t>impact</w:t>
            </w:r>
            <w:proofErr w:type="gramEnd"/>
          </w:p>
          <w:p w14:paraId="2BB93407" w14:textId="77777777" w:rsidR="002C30DC" w:rsidRDefault="002C30DC"/>
        </w:tc>
      </w:tr>
    </w:tbl>
    <w:p w14:paraId="6D5A83F3" w14:textId="77777777" w:rsidR="002C30DC" w:rsidRDefault="002C30DC"/>
    <w:p w14:paraId="6A9716C8" w14:textId="77777777" w:rsidR="003329A7" w:rsidRDefault="00752102">
      <w:r>
        <w:t>Additionally</w:t>
      </w:r>
      <w:r w:rsidR="001E6071">
        <w:t>, RAN1 sent an LS to RAN3</w:t>
      </w:r>
      <w:r w:rsidR="00FE2F76">
        <w:t xml:space="preserve"> in </w:t>
      </w:r>
      <w:r w:rsidR="00FE2F76" w:rsidRPr="00FE2F76">
        <w:t>R3-245006</w:t>
      </w:r>
      <w:r w:rsidR="001E6071">
        <w:t xml:space="preserve">, where </w:t>
      </w:r>
      <w:r>
        <w:t>the objectives quoted above were clarified</w:t>
      </w:r>
      <w:r w:rsidR="00FE2F76">
        <w:t xml:space="preserve"> as follows</w:t>
      </w:r>
      <w:r w:rsidR="003329A7">
        <w:t>:</w:t>
      </w:r>
    </w:p>
    <w:tbl>
      <w:tblPr>
        <w:tblStyle w:val="TableGrid"/>
        <w:tblW w:w="0" w:type="auto"/>
        <w:tblLook w:val="04A0" w:firstRow="1" w:lastRow="0" w:firstColumn="1" w:lastColumn="0" w:noHBand="0" w:noVBand="1"/>
      </w:tblPr>
      <w:tblGrid>
        <w:gridCol w:w="9016"/>
      </w:tblGrid>
      <w:tr w:rsidR="003329A7" w14:paraId="19563AA8" w14:textId="77777777" w:rsidTr="003329A7">
        <w:tc>
          <w:tcPr>
            <w:tcW w:w="9016" w:type="dxa"/>
          </w:tcPr>
          <w:p w14:paraId="16CBC5FB" w14:textId="77777777" w:rsidR="00CA6CEB" w:rsidRPr="00E554BD" w:rsidRDefault="00CA6CEB" w:rsidP="00CA6CEB">
            <w:pPr>
              <w:spacing w:after="120"/>
              <w:jc w:val="both"/>
              <w:rPr>
                <w:rFonts w:ascii="Arial" w:hAnsi="Arial" w:cs="Arial"/>
                <w:color w:val="000000"/>
                <w:lang w:eastAsia="zh-CN"/>
              </w:rPr>
            </w:pPr>
            <w:r w:rsidRPr="00E554BD">
              <w:rPr>
                <w:rFonts w:ascii="Arial" w:hAnsi="Arial" w:cs="Arial"/>
                <w:color w:val="000000"/>
                <w:lang w:eastAsia="zh-CN"/>
              </w:rPr>
              <w:t>While the WID objective lists only RAN3 as responsible working group</w:t>
            </w:r>
            <w:r>
              <w:rPr>
                <w:rFonts w:ascii="Arial" w:hAnsi="Arial" w:cs="Arial"/>
                <w:color w:val="000000"/>
                <w:lang w:eastAsia="zh-CN"/>
              </w:rPr>
              <w:t xml:space="preserve">, RAN1 has discussed the sub-bullets of the objective and would like to clarify several PHY/L1-related aspects that are not typically discussed in RAN3. </w:t>
            </w:r>
            <w:r w:rsidRPr="00E554BD">
              <w:rPr>
                <w:rFonts w:ascii="Arial" w:hAnsi="Arial" w:cs="Arial"/>
                <w:color w:val="000000"/>
                <w:lang w:eastAsia="zh-CN"/>
              </w:rPr>
              <w:t xml:space="preserve">RAN1 would like to inform RAN3 </w:t>
            </w:r>
            <w:r>
              <w:rPr>
                <w:rFonts w:ascii="Arial" w:hAnsi="Arial" w:cs="Arial"/>
                <w:color w:val="000000"/>
                <w:lang w:eastAsia="zh-CN"/>
              </w:rPr>
              <w:t xml:space="preserve">(RAN2 is cc’d) </w:t>
            </w:r>
            <w:r w:rsidRPr="00E554BD">
              <w:rPr>
                <w:rFonts w:ascii="Arial" w:hAnsi="Arial" w:cs="Arial"/>
                <w:color w:val="000000"/>
                <w:lang w:eastAsia="zh-CN"/>
              </w:rPr>
              <w:t xml:space="preserve">of </w:t>
            </w:r>
            <w:r>
              <w:rPr>
                <w:rFonts w:ascii="Arial" w:hAnsi="Arial" w:cs="Arial"/>
                <w:color w:val="000000"/>
                <w:lang w:eastAsia="zh-CN"/>
              </w:rPr>
              <w:t xml:space="preserve">the following </w:t>
            </w:r>
            <w:r w:rsidRPr="00E554BD">
              <w:rPr>
                <w:rFonts w:ascii="Arial" w:hAnsi="Arial" w:cs="Arial"/>
                <w:color w:val="000000"/>
                <w:lang w:eastAsia="zh-CN"/>
              </w:rPr>
              <w:t xml:space="preserve">RAN1 agreement. </w:t>
            </w:r>
          </w:p>
          <w:p w14:paraId="2276F0A6" w14:textId="77777777" w:rsidR="00CA6CEB" w:rsidRPr="00E554BD" w:rsidRDefault="00CA6CEB" w:rsidP="00CA6CEB">
            <w:pPr>
              <w:spacing w:after="0"/>
              <w:ind w:left="720"/>
              <w:rPr>
                <w:rFonts w:ascii="Times" w:eastAsia="Batang" w:hAnsi="Times"/>
                <w:szCs w:val="24"/>
              </w:rPr>
            </w:pPr>
            <w:r>
              <w:rPr>
                <w:rFonts w:ascii="Times" w:eastAsia="Batang" w:hAnsi="Times"/>
                <w:szCs w:val="24"/>
                <w:highlight w:val="green"/>
              </w:rPr>
              <w:t>Agreement</w:t>
            </w:r>
          </w:p>
          <w:p w14:paraId="47FAC833" w14:textId="77777777" w:rsidR="00CA6CEB" w:rsidRPr="00E554BD" w:rsidRDefault="00CA6CEB" w:rsidP="00CA6CEB">
            <w:pPr>
              <w:spacing w:after="0"/>
              <w:ind w:left="720"/>
              <w:rPr>
                <w:rFonts w:ascii="Times" w:eastAsia="Batang" w:hAnsi="Times"/>
                <w:szCs w:val="24"/>
              </w:rPr>
            </w:pPr>
            <w:r w:rsidRPr="00E554BD">
              <w:rPr>
                <w:rFonts w:ascii="Times" w:eastAsia="Batang" w:hAnsi="Times" w:hint="eastAsia"/>
                <w:szCs w:val="24"/>
              </w:rPr>
              <w:t>S</w:t>
            </w:r>
            <w:r w:rsidRPr="00E554BD">
              <w:rPr>
                <w:rFonts w:ascii="Times" w:eastAsia="Batang" w:hAnsi="Times"/>
                <w:szCs w:val="24"/>
              </w:rPr>
              <w:t>end an LS to RAN3 with the following information (cc: RAN2)</w:t>
            </w:r>
          </w:p>
          <w:p w14:paraId="7ADF39B2" w14:textId="77777777" w:rsidR="00CA6CEB" w:rsidRDefault="00CA6CEB" w:rsidP="00CA6CEB">
            <w:pPr>
              <w:spacing w:after="0"/>
              <w:ind w:left="720"/>
              <w:rPr>
                <w:rFonts w:ascii="Times" w:eastAsia="Batang" w:hAnsi="Times"/>
                <w:szCs w:val="24"/>
              </w:rPr>
            </w:pPr>
          </w:p>
          <w:p w14:paraId="60B55474" w14:textId="77777777" w:rsidR="00CA6CEB" w:rsidRPr="00E554BD" w:rsidRDefault="00CA6CEB" w:rsidP="00CA6CEB">
            <w:pPr>
              <w:spacing w:after="0"/>
              <w:ind w:left="720"/>
              <w:rPr>
                <w:rFonts w:ascii="Times" w:eastAsia="Batang" w:hAnsi="Times"/>
                <w:szCs w:val="24"/>
              </w:rPr>
            </w:pPr>
            <w:r w:rsidRPr="00E554BD">
              <w:rPr>
                <w:rFonts w:ascii="Times" w:eastAsia="Batang" w:hAnsi="Times"/>
                <w:szCs w:val="24"/>
              </w:rPr>
              <w:t xml:space="preserve">From RAN1 perspective, exchange among </w:t>
            </w:r>
            <w:proofErr w:type="spellStart"/>
            <w:r w:rsidRPr="00E554BD">
              <w:rPr>
                <w:rFonts w:ascii="Times" w:eastAsia="Batang" w:hAnsi="Times"/>
                <w:szCs w:val="24"/>
              </w:rPr>
              <w:t>gNBs</w:t>
            </w:r>
            <w:proofErr w:type="spellEnd"/>
            <w:r w:rsidRPr="00E554BD">
              <w:rPr>
                <w:rFonts w:ascii="Times" w:eastAsia="Batang" w:hAnsi="Times"/>
                <w:szCs w:val="24"/>
              </w:rPr>
              <w:t xml:space="preserve"> of the configuration info for a set of one or more periodic NZP CSI-RS resources (relevant IE in 38.331 are </w:t>
            </w:r>
            <w:r w:rsidRPr="00E554BD">
              <w:rPr>
                <w:rFonts w:ascii="Times" w:eastAsia="Batang" w:hAnsi="Times"/>
                <w:i/>
                <w:szCs w:val="24"/>
              </w:rPr>
              <w:t>NZP-CSI-RS-Resource, NZP-CSI-RS-</w:t>
            </w:r>
            <w:proofErr w:type="spellStart"/>
            <w:r w:rsidRPr="00E554BD">
              <w:rPr>
                <w:rFonts w:ascii="Times" w:eastAsia="Batang" w:hAnsi="Times"/>
                <w:i/>
                <w:szCs w:val="24"/>
              </w:rPr>
              <w:t>ResourceSet</w:t>
            </w:r>
            <w:proofErr w:type="spellEnd"/>
            <w:r w:rsidRPr="00E554BD">
              <w:rPr>
                <w:rFonts w:ascii="Times" w:eastAsia="Batang" w:hAnsi="Times"/>
                <w:szCs w:val="24"/>
              </w:rPr>
              <w:t>) is supported.</w:t>
            </w:r>
          </w:p>
          <w:p w14:paraId="2775CA79" w14:textId="77777777" w:rsidR="00CA6CEB" w:rsidRDefault="00CA6CEB" w:rsidP="00CA6CEB">
            <w:pPr>
              <w:spacing w:after="0"/>
              <w:ind w:left="720"/>
              <w:rPr>
                <w:rFonts w:ascii="Times" w:eastAsia="Batang" w:hAnsi="Times"/>
                <w:szCs w:val="24"/>
              </w:rPr>
            </w:pPr>
          </w:p>
          <w:p w14:paraId="6CE53FBF" w14:textId="77777777" w:rsidR="00CA6CEB" w:rsidRPr="00E554BD" w:rsidRDefault="00CA6CEB" w:rsidP="00CA6CEB">
            <w:pPr>
              <w:spacing w:after="0"/>
              <w:ind w:left="720"/>
              <w:rPr>
                <w:rFonts w:ascii="Times" w:eastAsia="Batang" w:hAnsi="Times"/>
                <w:szCs w:val="24"/>
              </w:rPr>
            </w:pPr>
            <w:r w:rsidRPr="00E554BD">
              <w:rPr>
                <w:rFonts w:ascii="Times" w:eastAsia="Batang" w:hAnsi="Times"/>
                <w:szCs w:val="24"/>
              </w:rPr>
              <w:lastRenderedPageBreak/>
              <w:t>Strongest DL beam information in the context of NZP-CSI-RS is defined as a CSI-RS Resource Indicator (CRI) value. CRI is a relative index in the range [1</w:t>
            </w:r>
            <w:proofErr w:type="gramStart"/>
            <w:r w:rsidRPr="00E554BD">
              <w:rPr>
                <w:rFonts w:ascii="Times" w:eastAsia="Batang" w:hAnsi="Times"/>
                <w:szCs w:val="24"/>
              </w:rPr>
              <w:t xml:space="preserve"> ..</w:t>
            </w:r>
            <w:proofErr w:type="gramEnd"/>
            <w:r w:rsidRPr="00E554BD">
              <w:rPr>
                <w:rFonts w:ascii="Times" w:eastAsia="Batang" w:hAnsi="Times"/>
                <w:szCs w:val="24"/>
              </w:rPr>
              <w:t xml:space="preserve"> N], where N is the number of CSI-RS resources within a set of resources for which the configuration is provided to a gNB. </w:t>
            </w:r>
          </w:p>
          <w:p w14:paraId="31CB80A4" w14:textId="77777777" w:rsidR="00CA6CEB" w:rsidRDefault="00CA6CEB" w:rsidP="00CA6CEB">
            <w:pPr>
              <w:spacing w:after="0"/>
              <w:ind w:left="720"/>
              <w:rPr>
                <w:rFonts w:ascii="Times" w:eastAsia="Batang" w:hAnsi="Times"/>
                <w:szCs w:val="24"/>
              </w:rPr>
            </w:pPr>
          </w:p>
          <w:p w14:paraId="6712EFF6" w14:textId="77777777" w:rsidR="00CA6CEB" w:rsidRPr="00E554BD" w:rsidRDefault="00CA6CEB" w:rsidP="00CA6CEB">
            <w:pPr>
              <w:spacing w:after="0"/>
              <w:ind w:left="720"/>
              <w:rPr>
                <w:rFonts w:ascii="Times" w:eastAsia="Batang" w:hAnsi="Times"/>
                <w:szCs w:val="24"/>
              </w:rPr>
            </w:pPr>
            <w:r w:rsidRPr="00E554BD">
              <w:rPr>
                <w:rFonts w:ascii="Times" w:eastAsia="Batang" w:hAnsi="Times"/>
                <w:szCs w:val="24"/>
              </w:rPr>
              <w:t xml:space="preserve">Strongest DL beam information in the context of SSBs is defined as an SSB index. SSB index is an absolute index among the SSB(s) for which the configuration is provided to a gNB. </w:t>
            </w:r>
          </w:p>
          <w:p w14:paraId="5C8CAF25" w14:textId="77777777" w:rsidR="00CA6CEB" w:rsidRDefault="00CA6CEB" w:rsidP="00CA6CEB">
            <w:pPr>
              <w:spacing w:after="120"/>
              <w:ind w:left="720"/>
              <w:jc w:val="both"/>
              <w:rPr>
                <w:rFonts w:ascii="Times" w:eastAsia="Batang" w:hAnsi="Times"/>
                <w:szCs w:val="24"/>
              </w:rPr>
            </w:pPr>
          </w:p>
          <w:p w14:paraId="1C28052C" w14:textId="77777777" w:rsidR="00CA6CEB" w:rsidRPr="00E554BD" w:rsidRDefault="00CA6CEB" w:rsidP="00CA6CEB">
            <w:pPr>
              <w:spacing w:after="120"/>
              <w:ind w:left="720"/>
              <w:jc w:val="both"/>
              <w:rPr>
                <w:rFonts w:ascii="Arial" w:hAnsi="Arial" w:cs="Arial"/>
                <w:color w:val="000000"/>
                <w:lang w:eastAsia="zh-CN"/>
              </w:rPr>
            </w:pPr>
            <w:r w:rsidRPr="00E554BD">
              <w:rPr>
                <w:rFonts w:ascii="Times" w:eastAsia="Batang" w:hAnsi="Times" w:hint="eastAsia"/>
                <w:szCs w:val="24"/>
              </w:rPr>
              <w:t>N</w:t>
            </w:r>
            <w:r w:rsidRPr="00E554BD">
              <w:rPr>
                <w:rFonts w:ascii="Times" w:eastAsia="Batang" w:hAnsi="Times"/>
                <w:szCs w:val="24"/>
              </w:rPr>
              <w:t xml:space="preserve">ote: RAN1 will not discuss information exchange among </w:t>
            </w:r>
            <w:proofErr w:type="spellStart"/>
            <w:r w:rsidRPr="00E554BD">
              <w:rPr>
                <w:rFonts w:ascii="Times" w:eastAsia="Batang" w:hAnsi="Times"/>
                <w:szCs w:val="24"/>
              </w:rPr>
              <w:t>gNBs</w:t>
            </w:r>
            <w:proofErr w:type="spellEnd"/>
            <w:r w:rsidRPr="00E554BD">
              <w:rPr>
                <w:rFonts w:ascii="Times" w:eastAsia="Batang" w:hAnsi="Times"/>
                <w:szCs w:val="24"/>
              </w:rPr>
              <w:t xml:space="preserve"> for gNB-gNB CLI handling unless there is an LS from RAN3.</w:t>
            </w:r>
          </w:p>
          <w:p w14:paraId="1D95DC44" w14:textId="77777777" w:rsidR="00706D16" w:rsidRPr="00E554BD" w:rsidRDefault="00706D16" w:rsidP="00706D16">
            <w:pPr>
              <w:keepNext/>
              <w:keepLines/>
              <w:pBdr>
                <w:top w:val="single" w:sz="12" w:space="3" w:color="auto"/>
              </w:pBdr>
              <w:spacing w:before="240"/>
              <w:ind w:left="1134" w:hanging="1134"/>
              <w:outlineLvl w:val="0"/>
              <w:rPr>
                <w:rFonts w:ascii="Arial" w:hAnsi="Arial"/>
                <w:sz w:val="36"/>
              </w:rPr>
            </w:pPr>
            <w:r w:rsidRPr="00E554BD">
              <w:rPr>
                <w:rFonts w:ascii="Arial" w:hAnsi="Arial"/>
                <w:sz w:val="36"/>
              </w:rPr>
              <w:t>2</w:t>
            </w:r>
            <w:r w:rsidRPr="00E554BD">
              <w:rPr>
                <w:rFonts w:ascii="Arial" w:hAnsi="Arial"/>
                <w:sz w:val="36"/>
              </w:rPr>
              <w:tab/>
              <w:t>Actions</w:t>
            </w:r>
          </w:p>
          <w:p w14:paraId="192FF0ED" w14:textId="77777777" w:rsidR="00706D16" w:rsidRPr="00E554BD" w:rsidRDefault="00706D16" w:rsidP="00706D16">
            <w:pPr>
              <w:spacing w:after="120"/>
              <w:ind w:left="1985" w:hanging="1985"/>
              <w:rPr>
                <w:rFonts w:ascii="Arial" w:hAnsi="Arial" w:cs="Arial"/>
                <w:b/>
              </w:rPr>
            </w:pPr>
            <w:r w:rsidRPr="00E554BD">
              <w:rPr>
                <w:rFonts w:ascii="Arial" w:hAnsi="Arial" w:cs="Arial"/>
                <w:b/>
              </w:rPr>
              <w:t xml:space="preserve">To TSG RAN3 </w:t>
            </w:r>
          </w:p>
          <w:p w14:paraId="5F3A6DDE" w14:textId="77777777" w:rsidR="00706D16" w:rsidRPr="00E554BD" w:rsidRDefault="00706D16" w:rsidP="00706D16">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lang w:eastAsia="zh-CN"/>
              </w:rPr>
              <w:t>RAN1 respectfully asks RAN3 to take the above information into account in their further work.</w:t>
            </w:r>
          </w:p>
          <w:p w14:paraId="3E533648" w14:textId="77777777" w:rsidR="003329A7" w:rsidRDefault="003329A7"/>
        </w:tc>
      </w:tr>
    </w:tbl>
    <w:p w14:paraId="05CA9F96" w14:textId="396D927B" w:rsidR="001E6071" w:rsidRDefault="001E6071"/>
    <w:p w14:paraId="00EC13CA" w14:textId="0E3BDD13" w:rsidR="00F55C11" w:rsidRDefault="00F55C11">
      <w:r>
        <w:t xml:space="preserve">At the last RAN3 meeting </w:t>
      </w:r>
      <w:r w:rsidR="001465A3">
        <w:t xml:space="preserve">a very preliminary discussion was carried out, where the following agreements and to be continued </w:t>
      </w:r>
      <w:r w:rsidR="00A02506">
        <w:t>topics were captured:</w:t>
      </w:r>
    </w:p>
    <w:p w14:paraId="5BAA2C54" w14:textId="77777777" w:rsidR="00CF3534" w:rsidRPr="009636C1" w:rsidRDefault="00CF3534" w:rsidP="00CF3534">
      <w:pPr>
        <w:spacing w:after="100" w:afterAutospacing="1"/>
        <w:rPr>
          <w:rFonts w:ascii="Calibri" w:hAnsi="Calibri" w:cs="Calibri"/>
          <w:b/>
          <w:color w:val="008000"/>
          <w:sz w:val="18"/>
          <w:lang w:eastAsia="en-US"/>
        </w:rPr>
      </w:pPr>
      <w:r w:rsidRPr="009636C1">
        <w:rPr>
          <w:rFonts w:ascii="Calibri" w:hAnsi="Calibri" w:cs="Calibri"/>
          <w:b/>
          <w:color w:val="008000"/>
          <w:sz w:val="18"/>
          <w:lang w:eastAsia="en-US"/>
        </w:rPr>
        <w:t>RAN3 agrees to Exchange the following information ove</w:t>
      </w:r>
      <w:r>
        <w:rPr>
          <w:rFonts w:ascii="Calibri" w:hAnsi="Calibri" w:cs="Calibri"/>
          <w:b/>
          <w:color w:val="008000"/>
          <w:sz w:val="18"/>
          <w:lang w:eastAsia="en-US"/>
        </w:rPr>
        <w:t>r Xn interface and F1 interface:</w:t>
      </w:r>
    </w:p>
    <w:p w14:paraId="2A73768C" w14:textId="77777777" w:rsidR="00CF3534" w:rsidRDefault="00CF3534" w:rsidP="00CF3534">
      <w:pPr>
        <w:pStyle w:val="ListParagraph4"/>
        <w:numPr>
          <w:ilvl w:val="0"/>
          <w:numId w:val="33"/>
        </w:numPr>
        <w:spacing w:after="100" w:afterAutospacing="1"/>
        <w:ind w:left="993"/>
        <w:contextualSpacing w:val="0"/>
        <w:jc w:val="both"/>
        <w:rPr>
          <w:rFonts w:ascii="Calibri" w:hAnsi="Calibri" w:cs="Calibri"/>
          <w:color w:val="0000FF"/>
          <w:sz w:val="18"/>
          <w:lang w:eastAsia="en-US"/>
        </w:rPr>
      </w:pPr>
      <w:bookmarkStart w:id="0" w:name="_Hlk181179471"/>
      <w:r w:rsidRPr="009636C1">
        <w:rPr>
          <w:rFonts w:ascii="Calibri" w:hAnsi="Calibri" w:cs="Calibri"/>
          <w:b/>
          <w:color w:val="008000"/>
          <w:sz w:val="18"/>
          <w:lang w:eastAsia="en-US"/>
        </w:rPr>
        <w:t xml:space="preserve">Semi-static </w:t>
      </w:r>
      <w:proofErr w:type="gramStart"/>
      <w:r w:rsidRPr="009636C1">
        <w:rPr>
          <w:rFonts w:ascii="Calibri" w:hAnsi="Calibri" w:cs="Calibri"/>
          <w:b/>
          <w:color w:val="008000"/>
          <w:sz w:val="18"/>
          <w:lang w:eastAsia="en-US"/>
        </w:rPr>
        <w:t>cell-specific</w:t>
      </w:r>
      <w:proofErr w:type="gramEnd"/>
      <w:r w:rsidRPr="009636C1">
        <w:rPr>
          <w:rFonts w:ascii="Calibri" w:hAnsi="Calibri" w:cs="Calibri"/>
          <w:b/>
          <w:color w:val="008000"/>
          <w:sz w:val="18"/>
          <w:lang w:eastAsia="en-US"/>
        </w:rPr>
        <w:t xml:space="preserve"> SBFD time and frequency location configuration with cell </w:t>
      </w:r>
      <w:r w:rsidRPr="009636C1">
        <w:rPr>
          <w:rFonts w:ascii="Calibri" w:hAnsi="Calibri" w:cs="Calibri" w:hint="eastAsia"/>
          <w:b/>
          <w:color w:val="008000"/>
          <w:sz w:val="18"/>
          <w:lang w:eastAsia="en-US"/>
        </w:rPr>
        <w:t>g</w:t>
      </w:r>
      <w:r w:rsidRPr="009636C1">
        <w:rPr>
          <w:rFonts w:ascii="Calibri" w:hAnsi="Calibri" w:cs="Calibri"/>
          <w:b/>
          <w:color w:val="008000"/>
          <w:sz w:val="18"/>
          <w:lang w:eastAsia="en-US"/>
        </w:rPr>
        <w:t>ranu</w:t>
      </w:r>
      <w:r w:rsidRPr="009636C1">
        <w:rPr>
          <w:rFonts w:ascii="Calibri" w:hAnsi="Calibri" w:cs="Calibri" w:hint="eastAsia"/>
          <w:b/>
          <w:color w:val="008000"/>
          <w:sz w:val="18"/>
          <w:lang w:eastAsia="en-US"/>
        </w:rPr>
        <w:t>larity</w:t>
      </w:r>
      <w:r w:rsidRPr="009636C1">
        <w:rPr>
          <w:rFonts w:ascii="Calibri" w:hAnsi="Calibri" w:cs="Calibri"/>
          <w:b/>
          <w:color w:val="008000"/>
          <w:sz w:val="18"/>
          <w:lang w:eastAsia="en-US"/>
        </w:rPr>
        <w:t xml:space="preserve"> </w:t>
      </w:r>
      <w:r w:rsidRPr="009636C1">
        <w:rPr>
          <w:rFonts w:ascii="Calibri" w:hAnsi="Calibri" w:cs="Calibri"/>
          <w:b/>
          <w:color w:val="0000FF"/>
          <w:sz w:val="18"/>
          <w:lang w:eastAsia="en-US"/>
        </w:rPr>
        <w:t>(FFS on container or explicit IEs over XnAP and F1AP)</w:t>
      </w:r>
    </w:p>
    <w:bookmarkEnd w:id="0"/>
    <w:p w14:paraId="2A979F25" w14:textId="77777777" w:rsidR="00CF3534" w:rsidRPr="009636C1"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eastAsia="en-US"/>
        </w:rPr>
      </w:pPr>
      <w:r w:rsidRPr="009636C1">
        <w:rPr>
          <w:rFonts w:ascii="Calibri" w:hAnsi="Calibri" w:cs="Calibri"/>
          <w:b/>
          <w:color w:val="008000"/>
          <w:sz w:val="18"/>
          <w:lang w:eastAsia="en-US"/>
        </w:rPr>
        <w:t>Measurement resource configuration</w:t>
      </w:r>
    </w:p>
    <w:p w14:paraId="15C11075" w14:textId="77777777" w:rsidR="00CF3534" w:rsidRPr="009636C1"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eastAsia="en-US"/>
        </w:rPr>
      </w:pPr>
      <w:r w:rsidRPr="009636C1">
        <w:rPr>
          <w:rFonts w:ascii="Calibri" w:hAnsi="Calibri" w:cs="Calibri"/>
          <w:b/>
          <w:color w:val="008000"/>
          <w:sz w:val="18"/>
          <w:lang w:eastAsia="en-US"/>
        </w:rPr>
        <w:t>Strongest DL beam information</w:t>
      </w:r>
      <w:r>
        <w:rPr>
          <w:rFonts w:ascii="Calibri" w:hAnsi="Calibri" w:cs="Calibri"/>
          <w:b/>
          <w:color w:val="008000"/>
          <w:sz w:val="18"/>
          <w:lang w:eastAsia="en-US"/>
        </w:rPr>
        <w:t xml:space="preserve"> </w:t>
      </w:r>
      <w:r w:rsidRPr="00967A19">
        <w:rPr>
          <w:rFonts w:ascii="Calibri" w:hAnsi="Calibri" w:cs="Calibri"/>
          <w:b/>
          <w:color w:val="0000FF"/>
          <w:sz w:val="18"/>
          <w:lang w:eastAsia="en-US"/>
        </w:rPr>
        <w:t>(FFS on the details)</w:t>
      </w:r>
    </w:p>
    <w:p w14:paraId="2AA10CF5" w14:textId="77777777" w:rsidR="00CF3534" w:rsidRPr="00967A19"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eastAsia="en-US"/>
        </w:rPr>
      </w:pPr>
      <w:r w:rsidRPr="00967A19">
        <w:rPr>
          <w:rFonts w:ascii="Calibri" w:hAnsi="Calibri" w:cs="Calibri"/>
          <w:b/>
          <w:color w:val="008000"/>
          <w:sz w:val="18"/>
          <w:lang w:eastAsia="en-US"/>
        </w:rPr>
        <w:t xml:space="preserve">CLI-mitigation request </w:t>
      </w:r>
      <w:r w:rsidRPr="00967A19">
        <w:rPr>
          <w:rFonts w:ascii="Calibri" w:hAnsi="Calibri" w:cs="Calibri"/>
          <w:b/>
          <w:color w:val="0000FF"/>
          <w:sz w:val="18"/>
          <w:lang w:eastAsia="en-US"/>
        </w:rPr>
        <w:t xml:space="preserve">(FFS on the details) </w:t>
      </w:r>
    </w:p>
    <w:p w14:paraId="7FA48810" w14:textId="77777777" w:rsidR="00A02506" w:rsidRPr="00CF3534" w:rsidRDefault="00A02506">
      <w:pPr>
        <w:rPr>
          <w:lang w:val="en-US"/>
        </w:rPr>
      </w:pPr>
    </w:p>
    <w:p w14:paraId="559932AC" w14:textId="496FDA01" w:rsidR="00706D16" w:rsidRDefault="00706D16" w:rsidP="001E2649">
      <w:r>
        <w:t>In this contribution an analysis of the work RAN3 needs to carry out to support enhancements for CLI handling is made and conclusions on a way forward are derived.</w:t>
      </w:r>
      <w:r w:rsidR="00555EDD">
        <w:t xml:space="preserve"> A </w:t>
      </w:r>
      <w:r w:rsidR="001E2649">
        <w:t>TP</w:t>
      </w:r>
      <w:r w:rsidR="00555EDD">
        <w:t xml:space="preserve"> for TS 38.423 is provided in </w:t>
      </w:r>
      <w:r w:rsidR="001B1681" w:rsidRPr="001B1681">
        <w:t>R3-2475</w:t>
      </w:r>
      <w:r w:rsidR="001B1681">
        <w:t>20</w:t>
      </w:r>
      <w:r w:rsidR="00555EDD">
        <w:t>.</w:t>
      </w:r>
    </w:p>
    <w:p w14:paraId="0B7B8401" w14:textId="3D24603F" w:rsidR="006F236A" w:rsidRDefault="006F236A" w:rsidP="006F236A">
      <w:pPr>
        <w:pStyle w:val="Heading1"/>
      </w:pPr>
      <w:r>
        <w:t>2</w:t>
      </w:r>
      <w:r>
        <w:tab/>
        <w:t>Discussion</w:t>
      </w:r>
    </w:p>
    <w:p w14:paraId="40FD3C18" w14:textId="1555522B" w:rsidR="00306451" w:rsidRDefault="008C5AEC" w:rsidP="00306451">
      <w:pPr>
        <w:keepNext/>
        <w:keepLines/>
        <w:spacing w:before="180"/>
        <w:ind w:left="1134" w:hanging="1134"/>
        <w:outlineLvl w:val="1"/>
        <w:rPr>
          <w:rFonts w:ascii="Arial" w:hAnsi="Arial"/>
          <w:sz w:val="32"/>
        </w:rPr>
      </w:pPr>
      <w:r w:rsidRPr="008C5AEC">
        <w:rPr>
          <w:rFonts w:ascii="Arial" w:hAnsi="Arial"/>
          <w:sz w:val="32"/>
        </w:rPr>
        <w:t>2.1</w:t>
      </w:r>
      <w:r w:rsidRPr="008C5AEC">
        <w:rPr>
          <w:rFonts w:ascii="Arial" w:hAnsi="Arial"/>
          <w:sz w:val="32"/>
        </w:rPr>
        <w:tab/>
      </w:r>
      <w:r w:rsidR="00D1271C" w:rsidRPr="00D1271C">
        <w:rPr>
          <w:rFonts w:ascii="Arial" w:hAnsi="Arial"/>
          <w:sz w:val="32"/>
        </w:rPr>
        <w:t>Semi-static cell-specific SBFD time and frequency location configuration</w:t>
      </w:r>
    </w:p>
    <w:p w14:paraId="27544522" w14:textId="77777777" w:rsidR="0068069D" w:rsidRDefault="0068069D" w:rsidP="00C15C13">
      <w:pPr>
        <w:jc w:val="center"/>
        <w:rPr>
          <w:b/>
          <w:bCs/>
        </w:rPr>
      </w:pPr>
    </w:p>
    <w:p w14:paraId="2CC35F61" w14:textId="095A8100" w:rsidR="007235E5" w:rsidRDefault="003E3655" w:rsidP="007235E5">
      <w:r w:rsidRPr="006674E8">
        <w:t xml:space="preserve">The first objective to analyse </w:t>
      </w:r>
      <w:r w:rsidR="006674E8">
        <w:t>concerns</w:t>
      </w:r>
      <w:r w:rsidRPr="006674E8">
        <w:t xml:space="preserve"> the </w:t>
      </w:r>
      <w:r w:rsidR="0082119E">
        <w:t xml:space="preserve">exchange of </w:t>
      </w:r>
      <w:r w:rsidRPr="006674E8">
        <w:t xml:space="preserve">following </w:t>
      </w:r>
      <w:r w:rsidR="006674E8">
        <w:t xml:space="preserve">information between </w:t>
      </w:r>
      <w:proofErr w:type="spellStart"/>
      <w:r w:rsidR="006674E8">
        <w:t>gNBs</w:t>
      </w:r>
      <w:proofErr w:type="spellEnd"/>
      <w:r w:rsidR="006674E8">
        <w:t>:</w:t>
      </w:r>
    </w:p>
    <w:p w14:paraId="1D404A6A" w14:textId="0EE2E3C0" w:rsidR="006674E8" w:rsidRPr="005F1129" w:rsidRDefault="005F1129" w:rsidP="007235E5">
      <w:pPr>
        <w:rPr>
          <w:b/>
          <w:bCs/>
        </w:rPr>
      </w:pPr>
      <w:r w:rsidRPr="005F1129">
        <w:rPr>
          <w:b/>
          <w:bCs/>
        </w:rPr>
        <w:t>–</w:t>
      </w:r>
      <w:r w:rsidRPr="005F1129">
        <w:rPr>
          <w:b/>
          <w:bCs/>
        </w:rPr>
        <w:tab/>
      </w:r>
      <w:bookmarkStart w:id="1" w:name="_Hlk177993467"/>
      <w:r w:rsidRPr="005F1129">
        <w:rPr>
          <w:b/>
          <w:bCs/>
        </w:rPr>
        <w:t>Semi-static cell-specific SBFD time and frequency location configuration</w:t>
      </w:r>
      <w:bookmarkEnd w:id="1"/>
    </w:p>
    <w:p w14:paraId="110B567B" w14:textId="77777777" w:rsidR="00C303F6" w:rsidRDefault="00C303F6" w:rsidP="00C303F6"/>
    <w:p w14:paraId="5B79FE15" w14:textId="70138A54" w:rsidR="00C303F6" w:rsidRDefault="00C303F6" w:rsidP="00C303F6">
      <w:r>
        <w:t>According to the discussions in RAN1</w:t>
      </w:r>
      <w:r w:rsidR="00BD1A65">
        <w:t>#</w:t>
      </w:r>
      <w:r>
        <w:t>118 concerning this point, the following was agreed:</w:t>
      </w:r>
    </w:p>
    <w:tbl>
      <w:tblPr>
        <w:tblStyle w:val="TableGrid"/>
        <w:tblW w:w="0" w:type="auto"/>
        <w:tblLook w:val="04A0" w:firstRow="1" w:lastRow="0" w:firstColumn="1" w:lastColumn="0" w:noHBand="0" w:noVBand="1"/>
      </w:tblPr>
      <w:tblGrid>
        <w:gridCol w:w="9016"/>
      </w:tblGrid>
      <w:tr w:rsidR="00C303F6" w14:paraId="53ADF84D" w14:textId="77777777">
        <w:tc>
          <w:tcPr>
            <w:tcW w:w="9016" w:type="dxa"/>
          </w:tcPr>
          <w:p w14:paraId="72153FC5" w14:textId="77777777" w:rsidR="00C303F6" w:rsidRPr="009D6DF1" w:rsidRDefault="00C303F6">
            <w:pPr>
              <w:rPr>
                <w:rFonts w:eastAsia="Malgun Gothic"/>
                <w:b/>
                <w:lang w:eastAsia="zh-CN"/>
              </w:rPr>
            </w:pPr>
            <w:r w:rsidRPr="009D6DF1">
              <w:rPr>
                <w:rFonts w:eastAsia="Malgun Gothic"/>
                <w:b/>
                <w:highlight w:val="green"/>
                <w:lang w:eastAsia="zh-CN"/>
              </w:rPr>
              <w:t>Agreement</w:t>
            </w:r>
          </w:p>
          <w:p w14:paraId="343C6818" w14:textId="77777777" w:rsidR="00C303F6" w:rsidRPr="009D6DF1" w:rsidRDefault="00C303F6">
            <w:pPr>
              <w:pStyle w:val="ListParagraph"/>
              <w:tabs>
                <w:tab w:val="left" w:pos="0"/>
              </w:tabs>
              <w:ind w:leftChars="0" w:left="0"/>
              <w:rPr>
                <w:rFonts w:eastAsia="Malgun Gothic"/>
              </w:rPr>
            </w:pPr>
            <w:r w:rsidRPr="009D6DF1">
              <w:rPr>
                <w:rFonts w:eastAsia="Malgun Gothic" w:hint="eastAsia"/>
              </w:rPr>
              <w:t xml:space="preserve">For configuration of SBFD symbols </w:t>
            </w:r>
            <w:r>
              <w:rPr>
                <w:rFonts w:eastAsia="Malgun Gothic"/>
              </w:rPr>
              <w:t>within a TDD-UL-DL pattern period</w:t>
            </w:r>
            <w:r w:rsidRPr="009D6DF1">
              <w:rPr>
                <w:rFonts w:eastAsia="Malgun Gothic" w:hint="eastAsia"/>
              </w:rPr>
              <w:t xml:space="preserve">, the following parameters </w:t>
            </w:r>
            <w:r>
              <w:rPr>
                <w:rFonts w:eastAsia="Malgun Gothic"/>
              </w:rPr>
              <w:t xml:space="preserve">are </w:t>
            </w:r>
            <w:proofErr w:type="gramStart"/>
            <w:r>
              <w:rPr>
                <w:rFonts w:eastAsia="Malgun Gothic"/>
              </w:rPr>
              <w:t>supported</w:t>
            </w:r>
            <w:proofErr w:type="gramEnd"/>
          </w:p>
          <w:p w14:paraId="0C72408E"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cs="Times" w:hint="eastAsia"/>
                <w:lang w:eastAsia="zh-CN"/>
              </w:rPr>
              <w:t>A s</w:t>
            </w:r>
            <w:r w:rsidRPr="009D6DF1">
              <w:rPr>
                <w:rFonts w:eastAsia="Malgun Gothic" w:hint="eastAsia"/>
              </w:rPr>
              <w:t xml:space="preserve">tarting slot </w:t>
            </w:r>
            <w:proofErr w:type="gramStart"/>
            <w:r w:rsidRPr="009D6DF1">
              <w:rPr>
                <w:rFonts w:eastAsia="Malgun Gothic" w:hint="eastAsia"/>
              </w:rPr>
              <w:t>index</w:t>
            </w:r>
            <w:proofErr w:type="gramEnd"/>
            <w:r w:rsidRPr="009D6DF1">
              <w:rPr>
                <w:rFonts w:eastAsia="Malgun Gothic" w:hint="eastAsia"/>
                <w:lang w:eastAsia="zh-CN"/>
              </w:rPr>
              <w:t xml:space="preserve"> </w:t>
            </w:r>
          </w:p>
          <w:p w14:paraId="16234747"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2723167"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51DE289D"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hint="eastAsia"/>
                <w:lang w:eastAsia="zh-CN"/>
              </w:rPr>
              <w:lastRenderedPageBreak/>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2C8F3F6" w14:textId="77777777" w:rsidR="00C303F6" w:rsidRDefault="00C303F6">
            <w:pPr>
              <w:tabs>
                <w:tab w:val="left" w:pos="0"/>
              </w:tabs>
              <w:rPr>
                <w:rFonts w:eastAsia="Malgun Gothic"/>
                <w:lang w:eastAsia="zh-CN"/>
              </w:rPr>
            </w:pPr>
          </w:p>
          <w:p w14:paraId="024417E9" w14:textId="77777777" w:rsidR="00C303F6" w:rsidRPr="00C5553C" w:rsidRDefault="00C303F6">
            <w:pPr>
              <w:rPr>
                <w:rFonts w:eastAsia="Malgun Gothic"/>
                <w:b/>
                <w:lang w:eastAsia="zh-CN"/>
              </w:rPr>
            </w:pPr>
            <w:r w:rsidRPr="000E4591">
              <w:rPr>
                <w:rFonts w:eastAsia="Malgun Gothic"/>
                <w:b/>
                <w:highlight w:val="darkYellow"/>
                <w:lang w:eastAsia="zh-CN"/>
              </w:rPr>
              <w:t>Working Assumption</w:t>
            </w:r>
          </w:p>
          <w:p w14:paraId="0955FC92" w14:textId="77777777" w:rsidR="00C303F6" w:rsidRPr="00C5553C" w:rsidRDefault="00C303F6">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42C725FD" w14:textId="77777777" w:rsidR="00C303F6" w:rsidRPr="00C5553C" w:rsidRDefault="00C303F6">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6D09272D" w14:textId="77777777" w:rsidR="00C303F6" w:rsidRPr="00C5553C" w:rsidRDefault="00C303F6" w:rsidP="00C303F6">
            <w:pPr>
              <w:numPr>
                <w:ilvl w:val="0"/>
                <w:numId w:val="20"/>
              </w:numPr>
              <w:overflowPunct/>
              <w:autoSpaceDE/>
              <w:autoSpaceDN/>
              <w:adjustRightInd/>
              <w:spacing w:after="0"/>
              <w:textAlignment w:val="auto"/>
              <w:rPr>
                <w:rFonts w:eastAsia="Malgun Gothic"/>
                <w:lang w:eastAsia="zh-CN"/>
              </w:rPr>
            </w:pPr>
            <w:r w:rsidRPr="00C5553C">
              <w:rPr>
                <w:rFonts w:eastAsia="Malgun Gothic" w:hint="eastAsia"/>
                <w:szCs w:val="22"/>
                <w:lang w:eastAsia="zh-CN"/>
              </w:rPr>
              <w:t xml:space="preserve">One or two SBFD DL subbands can be </w:t>
            </w:r>
            <w:proofErr w:type="gramStart"/>
            <w:r w:rsidRPr="00C5553C">
              <w:rPr>
                <w:rFonts w:eastAsia="Malgun Gothic" w:hint="eastAsia"/>
                <w:szCs w:val="22"/>
                <w:lang w:eastAsia="zh-CN"/>
              </w:rPr>
              <w:t>configured</w:t>
            </w:r>
            <w:proofErr w:type="gramEnd"/>
          </w:p>
          <w:p w14:paraId="1330D6D2" w14:textId="77777777" w:rsidR="00C303F6" w:rsidRDefault="00C303F6"/>
        </w:tc>
      </w:tr>
    </w:tbl>
    <w:p w14:paraId="2E50C455" w14:textId="77777777" w:rsidR="005F1129" w:rsidRDefault="005F1129" w:rsidP="007235E5"/>
    <w:p w14:paraId="7785A127" w14:textId="6F08AB70" w:rsidR="005F1129" w:rsidRDefault="005F1129" w:rsidP="007235E5">
      <w:r>
        <w:t>With respect to th</w:t>
      </w:r>
      <w:r w:rsidR="00C303F6">
        <w:t xml:space="preserve">e information </w:t>
      </w:r>
      <w:r w:rsidR="009C3D7E">
        <w:t>agreed by RAN1</w:t>
      </w:r>
      <w:r w:rsidR="00F81790">
        <w:t>,</w:t>
      </w:r>
      <w:r>
        <w:t xml:space="preserve"> it can be noted that similar information is</w:t>
      </w:r>
      <w:r w:rsidR="00255F3B">
        <w:t>,</w:t>
      </w:r>
      <w:r>
        <w:t xml:space="preserve"> already today</w:t>
      </w:r>
      <w:r w:rsidR="00255F3B">
        <w:t>,</w:t>
      </w:r>
      <w:r>
        <w:t xml:space="preserve"> exchange</w:t>
      </w:r>
      <w:r w:rsidR="00AB35D9">
        <w:t>d over the F1AP and XnAP</w:t>
      </w:r>
      <w:r w:rsidR="00771F20">
        <w:t xml:space="preserve"> via the </w:t>
      </w:r>
      <w:r w:rsidR="006E55C2" w:rsidRPr="006E55C2">
        <w:rPr>
          <w:rFonts w:eastAsia="Malgun Gothic"/>
          <w:i/>
          <w:iCs/>
        </w:rPr>
        <w:t xml:space="preserve">TDD UL-DL Configuration </w:t>
      </w:r>
      <w:r w:rsidR="006E55C2" w:rsidRPr="006E55C2">
        <w:rPr>
          <w:rFonts w:hint="eastAsia"/>
          <w:i/>
          <w:iCs/>
          <w:lang w:eastAsia="zh-CN"/>
        </w:rPr>
        <w:t xml:space="preserve">Common </w:t>
      </w:r>
      <w:r w:rsidR="006E55C2" w:rsidRPr="006E55C2">
        <w:rPr>
          <w:rFonts w:eastAsia="Malgun Gothic"/>
          <w:i/>
          <w:iCs/>
        </w:rPr>
        <w:t xml:space="preserve">NR </w:t>
      </w:r>
      <w:r w:rsidR="006E55C2">
        <w:rPr>
          <w:rFonts w:eastAsia="Malgun Gothic"/>
        </w:rPr>
        <w:t>IE</w:t>
      </w:r>
      <w:r w:rsidR="00771F20">
        <w:t xml:space="preserve"> which contains the </w:t>
      </w:r>
      <w:proofErr w:type="spellStart"/>
      <w:r w:rsidR="00771F20">
        <w:rPr>
          <w:rFonts w:cs="Arial"/>
          <w:i/>
        </w:rPr>
        <w:t>tdd</w:t>
      </w:r>
      <w:proofErr w:type="spellEnd"/>
      <w:r w:rsidR="00771F20">
        <w:rPr>
          <w:rFonts w:cs="Arial"/>
          <w:i/>
        </w:rPr>
        <w:t>-UL-DL-</w:t>
      </w:r>
      <w:proofErr w:type="spellStart"/>
      <w:r w:rsidR="00771F20">
        <w:rPr>
          <w:rFonts w:cs="Arial"/>
          <w:i/>
        </w:rPr>
        <w:t>ConfigurationCommon</w:t>
      </w:r>
      <w:proofErr w:type="spellEnd"/>
      <w:r w:rsidR="00771F20">
        <w:rPr>
          <w:rFonts w:cs="Arial"/>
          <w:i/>
        </w:rPr>
        <w:t xml:space="preserve"> </w:t>
      </w:r>
      <w:r w:rsidR="00771F20" w:rsidRPr="00771F20">
        <w:rPr>
          <w:rFonts w:cs="Arial"/>
          <w:iCs/>
        </w:rPr>
        <w:t xml:space="preserve">IE </w:t>
      </w:r>
      <w:r w:rsidR="00771F20" w:rsidRPr="00C86C65">
        <w:rPr>
          <w:rFonts w:cs="Arial"/>
          <w:iCs/>
        </w:rPr>
        <w:t xml:space="preserve">contained in the </w:t>
      </w:r>
      <w:proofErr w:type="spellStart"/>
      <w:r w:rsidR="00771F20" w:rsidRPr="00C86C65">
        <w:rPr>
          <w:rFonts w:cs="Arial"/>
          <w:i/>
        </w:rPr>
        <w:t>ServingCellConfigCommon</w:t>
      </w:r>
      <w:proofErr w:type="spellEnd"/>
      <w:r w:rsidR="00771F20" w:rsidRPr="00C86C65">
        <w:rPr>
          <w:rFonts w:cs="Arial"/>
          <w:i/>
        </w:rPr>
        <w:t xml:space="preserve"> </w:t>
      </w:r>
      <w:r w:rsidR="00771F20" w:rsidRPr="00C86C65">
        <w:rPr>
          <w:rFonts w:cs="Arial"/>
          <w:iCs/>
        </w:rPr>
        <w:t xml:space="preserve">IE </w:t>
      </w:r>
      <w:r w:rsidR="00771F20">
        <w:rPr>
          <w:rFonts w:cs="Arial"/>
        </w:rPr>
        <w:t>defined</w:t>
      </w:r>
      <w:r w:rsidR="00771F20" w:rsidRPr="000A37B4">
        <w:rPr>
          <w:rFonts w:cs="Arial"/>
        </w:rPr>
        <w:t xml:space="preserve"> in TS 38.331 </w:t>
      </w:r>
      <w:r>
        <w:t xml:space="preserve"> </w:t>
      </w:r>
    </w:p>
    <w:p w14:paraId="145EF757" w14:textId="1054D9DC" w:rsidR="006E55C2" w:rsidRDefault="009C3D7E" w:rsidP="007235E5">
      <w:r>
        <w:t>Indeed, t</w:t>
      </w:r>
      <w:r w:rsidR="006E55C2">
        <w:t>he RRC IE in question includes the following:</w:t>
      </w:r>
    </w:p>
    <w:tbl>
      <w:tblPr>
        <w:tblStyle w:val="TableGrid"/>
        <w:tblW w:w="9468" w:type="dxa"/>
        <w:tblLook w:val="04A0" w:firstRow="1" w:lastRow="0" w:firstColumn="1" w:lastColumn="0" w:noHBand="0" w:noVBand="1"/>
      </w:tblPr>
      <w:tblGrid>
        <w:gridCol w:w="9468"/>
      </w:tblGrid>
      <w:tr w:rsidR="009A1640" w14:paraId="085096F7" w14:textId="77777777" w:rsidTr="00D03EEB">
        <w:tc>
          <w:tcPr>
            <w:tcW w:w="9468" w:type="dxa"/>
          </w:tcPr>
          <w:p w14:paraId="4CF65668" w14:textId="77777777" w:rsidR="009A1640" w:rsidRPr="002D3917" w:rsidRDefault="009A1640" w:rsidP="009A1640">
            <w:pPr>
              <w:pStyle w:val="Heading4"/>
              <w:rPr>
                <w:i w:val="0"/>
                <w:noProof/>
              </w:rPr>
            </w:pPr>
            <w:bookmarkStart w:id="2" w:name="_Toc60777410"/>
            <w:bookmarkStart w:id="3" w:name="_Toc171468097"/>
            <w:r w:rsidRPr="002D3917">
              <w:lastRenderedPageBreak/>
              <w:t>–</w:t>
            </w:r>
            <w:r w:rsidRPr="002D3917">
              <w:tab/>
              <w:t>TDD-UL-DL-ConfigCommon</w:t>
            </w:r>
            <w:bookmarkEnd w:id="2"/>
            <w:bookmarkEnd w:id="3"/>
          </w:p>
          <w:p w14:paraId="215DB26B" w14:textId="77777777" w:rsidR="009A1640" w:rsidRPr="002D3917" w:rsidRDefault="009A1640" w:rsidP="009A1640">
            <w:r w:rsidRPr="002D3917">
              <w:t xml:space="preserve">The IE </w:t>
            </w:r>
            <w:r w:rsidRPr="002D3917">
              <w:rPr>
                <w:i/>
              </w:rPr>
              <w:t xml:space="preserve">TDD-UL-DL-ConfigCommon </w:t>
            </w:r>
            <w:r w:rsidRPr="002D3917">
              <w:t>determines the cell specific Uplink/Downlink TDD configuration.</w:t>
            </w:r>
          </w:p>
          <w:p w14:paraId="22927629" w14:textId="77777777" w:rsidR="009A1640" w:rsidRPr="002D3917" w:rsidRDefault="009A1640" w:rsidP="009A1640">
            <w:pPr>
              <w:pStyle w:val="TH"/>
            </w:pPr>
            <w:r w:rsidRPr="002D3917">
              <w:rPr>
                <w:i/>
              </w:rPr>
              <w:t xml:space="preserve">TDD-UL-DL-ConfigCommon </w:t>
            </w:r>
            <w:r w:rsidRPr="002D3917">
              <w:t>information element</w:t>
            </w:r>
          </w:p>
          <w:p w14:paraId="67CBBAB7" w14:textId="77777777" w:rsidR="009A1640" w:rsidRPr="00E450AC" w:rsidRDefault="009A1640" w:rsidP="009A1640">
            <w:pPr>
              <w:pStyle w:val="PL"/>
              <w:rPr>
                <w:color w:val="808080"/>
              </w:rPr>
            </w:pPr>
            <w:r w:rsidRPr="00E450AC">
              <w:rPr>
                <w:color w:val="808080"/>
              </w:rPr>
              <w:t>-- ASN1START</w:t>
            </w:r>
          </w:p>
          <w:p w14:paraId="0DC6E4B0" w14:textId="77777777" w:rsidR="009A1640" w:rsidRPr="00E450AC" w:rsidRDefault="009A1640" w:rsidP="009A1640">
            <w:pPr>
              <w:pStyle w:val="PL"/>
              <w:rPr>
                <w:color w:val="808080"/>
              </w:rPr>
            </w:pPr>
            <w:r w:rsidRPr="00E450AC">
              <w:rPr>
                <w:color w:val="808080"/>
              </w:rPr>
              <w:t>-- TAG-TDD-UL-DL-CONFIGCOMMON-START</w:t>
            </w:r>
          </w:p>
          <w:p w14:paraId="223FDE20" w14:textId="77777777" w:rsidR="009A1640" w:rsidRPr="00E450AC" w:rsidRDefault="009A1640" w:rsidP="009A1640">
            <w:pPr>
              <w:pStyle w:val="PL"/>
            </w:pPr>
          </w:p>
          <w:p w14:paraId="07392F38" w14:textId="77777777" w:rsidR="009A1640" w:rsidRPr="00E450AC" w:rsidRDefault="009A1640" w:rsidP="009A1640">
            <w:pPr>
              <w:pStyle w:val="PL"/>
            </w:pPr>
            <w:r w:rsidRPr="00E450AC">
              <w:t xml:space="preserve">TDD-UL-DL-ConfigCommon ::=          </w:t>
            </w:r>
            <w:r w:rsidRPr="00E450AC">
              <w:rPr>
                <w:color w:val="993366"/>
              </w:rPr>
              <w:t>SEQUENCE</w:t>
            </w:r>
            <w:r w:rsidRPr="00E450AC">
              <w:t xml:space="preserve"> {</w:t>
            </w:r>
          </w:p>
          <w:p w14:paraId="37D536A9" w14:textId="77777777" w:rsidR="009A1640" w:rsidRPr="00E450AC" w:rsidRDefault="009A1640" w:rsidP="009A1640">
            <w:pPr>
              <w:pStyle w:val="PL"/>
            </w:pPr>
            <w:r w:rsidRPr="00E450AC">
              <w:t xml:space="preserve">    referenceSubcarrierSpacing          SubcarrierSpacing,</w:t>
            </w:r>
          </w:p>
          <w:p w14:paraId="099EB788" w14:textId="361F24F3" w:rsidR="009A1640" w:rsidRPr="00E450AC" w:rsidRDefault="009A1640" w:rsidP="009A1640">
            <w:pPr>
              <w:pStyle w:val="PL"/>
            </w:pPr>
            <w:r w:rsidRPr="00E450AC">
              <w:t xml:space="preserve">    pattern1                            TDD-UL-DL-Pattern,</w:t>
            </w:r>
          </w:p>
          <w:p w14:paraId="28F3907C" w14:textId="77777777" w:rsidR="009A1640" w:rsidRPr="00E450AC" w:rsidRDefault="009A1640" w:rsidP="009A1640">
            <w:pPr>
              <w:pStyle w:val="PL"/>
              <w:rPr>
                <w:color w:val="808080"/>
              </w:rPr>
            </w:pPr>
            <w:r w:rsidRPr="00E450AC">
              <w:t xml:space="preserve">    pattern2                            TDD-UL-DL-Pattern                                                       </w:t>
            </w:r>
            <w:r w:rsidRPr="00E450AC">
              <w:rPr>
                <w:color w:val="993366"/>
              </w:rPr>
              <w:t>OPTIONAL</w:t>
            </w:r>
            <w:r w:rsidRPr="00E450AC">
              <w:t xml:space="preserve">, </w:t>
            </w:r>
            <w:r w:rsidRPr="00E450AC">
              <w:rPr>
                <w:color w:val="808080"/>
              </w:rPr>
              <w:t>-- Need R</w:t>
            </w:r>
          </w:p>
          <w:p w14:paraId="22FAA1BE" w14:textId="77777777" w:rsidR="009A1640" w:rsidRPr="00E450AC" w:rsidRDefault="009A1640" w:rsidP="009A1640">
            <w:pPr>
              <w:pStyle w:val="PL"/>
            </w:pPr>
            <w:r w:rsidRPr="00E450AC">
              <w:t xml:space="preserve">    ...</w:t>
            </w:r>
          </w:p>
          <w:p w14:paraId="041BAE73" w14:textId="77777777" w:rsidR="009A1640" w:rsidRPr="00E450AC" w:rsidRDefault="009A1640" w:rsidP="009A1640">
            <w:pPr>
              <w:pStyle w:val="PL"/>
            </w:pPr>
            <w:r w:rsidRPr="00E450AC">
              <w:t>}</w:t>
            </w:r>
          </w:p>
          <w:p w14:paraId="293219E1" w14:textId="77777777" w:rsidR="009A1640" w:rsidRDefault="009A1640" w:rsidP="009A1640">
            <w:pPr>
              <w:pStyle w:val="PL"/>
            </w:pPr>
          </w:p>
          <w:p w14:paraId="066BAFCF"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TDD-UL-DL-Pattern ::=               </w:t>
            </w:r>
            <w:r w:rsidRPr="00D03EEB">
              <w:rPr>
                <w:rFonts w:ascii="Courier New" w:hAnsi="Courier New"/>
                <w:noProof/>
                <w:color w:val="993366"/>
                <w:sz w:val="16"/>
                <w:lang w:eastAsia="en-GB"/>
              </w:rPr>
              <w:t>SEQUENCE</w:t>
            </w:r>
            <w:r w:rsidRPr="00D03EEB">
              <w:rPr>
                <w:rFonts w:ascii="Courier New" w:hAnsi="Courier New"/>
                <w:noProof/>
                <w:sz w:val="16"/>
                <w:lang w:eastAsia="en-GB"/>
              </w:rPr>
              <w:t xml:space="preserve"> {</w:t>
            </w:r>
          </w:p>
          <w:p w14:paraId="6C44526B"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dl-UL-TransmissionPeriodicity       </w:t>
            </w:r>
            <w:r w:rsidRPr="00D03EEB">
              <w:rPr>
                <w:rFonts w:ascii="Courier New" w:hAnsi="Courier New"/>
                <w:noProof/>
                <w:color w:val="993366"/>
                <w:sz w:val="16"/>
                <w:lang w:eastAsia="en-GB"/>
              </w:rPr>
              <w:t>ENUMERATED</w:t>
            </w:r>
            <w:r w:rsidRPr="00D03EEB">
              <w:rPr>
                <w:rFonts w:ascii="Courier New" w:hAnsi="Courier New"/>
                <w:noProof/>
                <w:sz w:val="16"/>
                <w:lang w:eastAsia="en-GB"/>
              </w:rPr>
              <w:t xml:space="preserve"> {ms0p5, ms0p625, ms1, ms1p25, ms2, ms2p5, ms5, ms10},</w:t>
            </w:r>
          </w:p>
          <w:p w14:paraId="141AB1E2"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nrofDownlinkSlots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(0..maxNrofSlots),</w:t>
            </w:r>
          </w:p>
          <w:p w14:paraId="5F26EADD"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nrofDownlinkSymbols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(0..maxNrofSymbols-1),</w:t>
            </w:r>
          </w:p>
          <w:p w14:paraId="730D103A"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nrofUplinkSlots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(0..maxNrofSlots),</w:t>
            </w:r>
          </w:p>
          <w:p w14:paraId="57346925"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nrofUplinkSymbols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(0..maxNrofSymbols-1),</w:t>
            </w:r>
          </w:p>
          <w:p w14:paraId="10B295D3"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w:t>
            </w:r>
          </w:p>
          <w:p w14:paraId="2E2A69EA"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w:t>
            </w:r>
          </w:p>
          <w:p w14:paraId="2C2DFA92"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3EEB">
              <w:rPr>
                <w:rFonts w:ascii="Courier New" w:hAnsi="Courier New"/>
                <w:noProof/>
                <w:sz w:val="16"/>
                <w:lang w:eastAsia="en-GB"/>
              </w:rPr>
              <w:t xml:space="preserve">    dl-UL-TransmissionPeriodicity-v1530     </w:t>
            </w:r>
            <w:r w:rsidRPr="00D03EEB">
              <w:rPr>
                <w:rFonts w:ascii="Courier New" w:hAnsi="Courier New"/>
                <w:noProof/>
                <w:color w:val="993366"/>
                <w:sz w:val="16"/>
                <w:lang w:eastAsia="en-GB"/>
              </w:rPr>
              <w:t>ENUMERATED</w:t>
            </w:r>
            <w:r w:rsidRPr="00D03EEB">
              <w:rPr>
                <w:rFonts w:ascii="Courier New" w:hAnsi="Courier New"/>
                <w:noProof/>
                <w:sz w:val="16"/>
                <w:lang w:eastAsia="en-GB"/>
              </w:rPr>
              <w:t xml:space="preserve"> {ms3, ms4}                                               </w:t>
            </w:r>
            <w:r w:rsidRPr="00D03EEB">
              <w:rPr>
                <w:rFonts w:ascii="Courier New" w:hAnsi="Courier New"/>
                <w:noProof/>
                <w:color w:val="993366"/>
                <w:sz w:val="16"/>
                <w:lang w:eastAsia="en-GB"/>
              </w:rPr>
              <w:t>OPTIONAL</w:t>
            </w:r>
            <w:r w:rsidRPr="00D03EEB">
              <w:rPr>
                <w:rFonts w:ascii="Courier New" w:hAnsi="Courier New"/>
                <w:noProof/>
                <w:sz w:val="16"/>
                <w:lang w:eastAsia="en-GB"/>
              </w:rPr>
              <w:t xml:space="preserve"> </w:t>
            </w:r>
            <w:r w:rsidRPr="00D03EEB">
              <w:rPr>
                <w:rFonts w:ascii="Courier New" w:hAnsi="Courier New"/>
                <w:noProof/>
                <w:color w:val="808080"/>
                <w:sz w:val="16"/>
                <w:lang w:eastAsia="en-GB"/>
              </w:rPr>
              <w:t>-- Need R</w:t>
            </w:r>
          </w:p>
          <w:p w14:paraId="7AF26E3B"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w:t>
            </w:r>
          </w:p>
          <w:p w14:paraId="417BBA4E"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w:t>
            </w:r>
          </w:p>
          <w:p w14:paraId="42A71954"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86D3D" w14:textId="77777777" w:rsidR="00D03EEB" w:rsidRDefault="00D03EEB" w:rsidP="009A1640">
            <w:pPr>
              <w:pStyle w:val="PL"/>
            </w:pPr>
          </w:p>
          <w:p w14:paraId="259E68B5" w14:textId="77777777" w:rsidR="00D03EEB" w:rsidRPr="00E450AC" w:rsidRDefault="00D03EEB" w:rsidP="009A1640">
            <w:pPr>
              <w:pStyle w:val="PL"/>
            </w:pPr>
          </w:p>
          <w:p w14:paraId="02178B9B" w14:textId="77777777" w:rsidR="009A1640" w:rsidRPr="00E450AC" w:rsidRDefault="009A1640" w:rsidP="009A1640">
            <w:pPr>
              <w:pStyle w:val="PL"/>
              <w:rPr>
                <w:color w:val="808080"/>
              </w:rPr>
            </w:pPr>
            <w:r w:rsidRPr="00E450AC">
              <w:rPr>
                <w:color w:val="808080"/>
              </w:rPr>
              <w:t>-- TAG-TDD-UL-DL-CONFIGCOMMON-STOP</w:t>
            </w:r>
          </w:p>
          <w:p w14:paraId="5C537BFE" w14:textId="77777777" w:rsidR="009A1640" w:rsidRPr="00E450AC" w:rsidRDefault="009A1640" w:rsidP="009A1640">
            <w:pPr>
              <w:pStyle w:val="PL"/>
              <w:rPr>
                <w:color w:val="808080"/>
              </w:rPr>
            </w:pPr>
            <w:r w:rsidRPr="00E450AC">
              <w:rPr>
                <w:color w:val="808080"/>
              </w:rPr>
              <w:t>-- ASN1STOP</w:t>
            </w:r>
          </w:p>
          <w:p w14:paraId="09C8B272" w14:textId="77777777" w:rsidR="009A1640" w:rsidRPr="002D3917" w:rsidRDefault="009A1640" w:rsidP="009A1640">
            <w:pPr>
              <w:rPr>
                <w:rFonts w:eastAsia="MS Mincho"/>
              </w:rPr>
            </w:pP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2"/>
            </w:tblGrid>
            <w:tr w:rsidR="009A1640" w:rsidRPr="002D3917" w14:paraId="076C74FD" w14:textId="77777777" w:rsidTr="00D03EEB">
              <w:tc>
                <w:tcPr>
                  <w:tcW w:w="9152" w:type="dxa"/>
                  <w:tcBorders>
                    <w:top w:val="single" w:sz="4" w:space="0" w:color="auto"/>
                    <w:left w:val="single" w:sz="4" w:space="0" w:color="auto"/>
                    <w:bottom w:val="single" w:sz="4" w:space="0" w:color="auto"/>
                    <w:right w:val="single" w:sz="4" w:space="0" w:color="auto"/>
                  </w:tcBorders>
                  <w:hideMark/>
                </w:tcPr>
                <w:p w14:paraId="73726A7F" w14:textId="77777777" w:rsidR="009A1640" w:rsidRPr="002D3917" w:rsidRDefault="009A1640" w:rsidP="009A1640">
                  <w:pPr>
                    <w:pStyle w:val="TAH"/>
                    <w:rPr>
                      <w:rFonts w:eastAsia="MS Mincho"/>
                      <w:szCs w:val="22"/>
                      <w:lang w:eastAsia="sv-SE"/>
                    </w:rPr>
                  </w:pPr>
                  <w:r w:rsidRPr="002D3917">
                    <w:rPr>
                      <w:rFonts w:eastAsia="MS Mincho"/>
                      <w:i/>
                      <w:szCs w:val="22"/>
                      <w:lang w:eastAsia="sv-SE"/>
                    </w:rPr>
                    <w:t xml:space="preserve">TDD-UL-DL-ConfigCommon </w:t>
                  </w:r>
                  <w:r w:rsidRPr="002D3917">
                    <w:rPr>
                      <w:rFonts w:eastAsia="MS Mincho"/>
                      <w:szCs w:val="22"/>
                      <w:lang w:eastAsia="sv-SE"/>
                    </w:rPr>
                    <w:t>field descriptions</w:t>
                  </w:r>
                </w:p>
              </w:tc>
            </w:tr>
            <w:tr w:rsidR="009A1640" w:rsidRPr="002D3917" w14:paraId="5FABF43D" w14:textId="77777777" w:rsidTr="00D03EEB">
              <w:tc>
                <w:tcPr>
                  <w:tcW w:w="9152" w:type="dxa"/>
                  <w:tcBorders>
                    <w:top w:val="single" w:sz="4" w:space="0" w:color="auto"/>
                    <w:left w:val="single" w:sz="4" w:space="0" w:color="auto"/>
                    <w:bottom w:val="single" w:sz="4" w:space="0" w:color="auto"/>
                    <w:right w:val="single" w:sz="4" w:space="0" w:color="auto"/>
                  </w:tcBorders>
                  <w:hideMark/>
                </w:tcPr>
                <w:p w14:paraId="66D0C248"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referenceSubcarrierSpacing</w:t>
                  </w:r>
                  <w:proofErr w:type="spellEnd"/>
                </w:p>
                <w:p w14:paraId="71BA4315"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Reference SCS used to determine the time domain boundaries in the UL-DL pattern which must be common across all </w:t>
                  </w:r>
                  <w:proofErr w:type="gramStart"/>
                  <w:r w:rsidRPr="002D3917">
                    <w:rPr>
                      <w:rFonts w:eastAsia="MS Mincho"/>
                      <w:szCs w:val="22"/>
                      <w:lang w:eastAsia="sv-SE"/>
                    </w:rPr>
                    <w:t>subcarrier</w:t>
                  </w:r>
                  <w:proofErr w:type="gramEnd"/>
                  <w:r w:rsidRPr="002D3917">
                    <w:rPr>
                      <w:rFonts w:eastAsia="MS Mincho"/>
                      <w:szCs w:val="22"/>
                      <w:lang w:eastAsia="sv-SE"/>
                    </w:rPr>
                    <w:t xml:space="preserve"> specific carriers, i.e., independent of the actual subcarrier spacing using for data transmission.</w:t>
                  </w:r>
                </w:p>
                <w:p w14:paraId="11AC714C" w14:textId="77777777" w:rsidR="009A1640" w:rsidRPr="002D3917" w:rsidRDefault="009A1640" w:rsidP="009A1640">
                  <w:pPr>
                    <w:pStyle w:val="TAL"/>
                    <w:rPr>
                      <w:rFonts w:eastAsia="MS Mincho"/>
                      <w:szCs w:val="22"/>
                      <w:lang w:eastAsia="sv-SE"/>
                    </w:rPr>
                  </w:pPr>
                  <w:r w:rsidRPr="002D3917">
                    <w:rPr>
                      <w:rFonts w:eastAsia="MS Mincho"/>
                      <w:szCs w:val="22"/>
                      <w:lang w:eastAsia="sv-SE"/>
                    </w:rPr>
                    <w:t>Only the following values are applicable depending on the used frequency:</w:t>
                  </w:r>
                </w:p>
                <w:p w14:paraId="1F831D0B" w14:textId="77777777" w:rsidR="009A1640" w:rsidRPr="002D3917" w:rsidRDefault="009A1640" w:rsidP="009A1640">
                  <w:pPr>
                    <w:pStyle w:val="TAL"/>
                    <w:rPr>
                      <w:rFonts w:eastAsia="MS Mincho"/>
                      <w:szCs w:val="22"/>
                      <w:lang w:eastAsia="sv-SE"/>
                    </w:rPr>
                  </w:pPr>
                  <w:r w:rsidRPr="002D3917">
                    <w:rPr>
                      <w:rFonts w:eastAsia="MS Mincho"/>
                      <w:szCs w:val="22"/>
                      <w:lang w:eastAsia="sv-SE"/>
                    </w:rPr>
                    <w:t>FR1:    15, 30, or 60 kHz</w:t>
                  </w:r>
                </w:p>
                <w:p w14:paraId="03FDFDD3" w14:textId="77777777" w:rsidR="009A1640" w:rsidRPr="002D3917" w:rsidRDefault="009A1640" w:rsidP="009A1640">
                  <w:pPr>
                    <w:pStyle w:val="TAL"/>
                    <w:rPr>
                      <w:rFonts w:eastAsia="MS Mincho"/>
                      <w:szCs w:val="22"/>
                      <w:lang w:eastAsia="sv-SE"/>
                    </w:rPr>
                  </w:pPr>
                  <w:r w:rsidRPr="002D3917">
                    <w:rPr>
                      <w:rFonts w:eastAsia="MS Mincho"/>
                      <w:szCs w:val="22"/>
                      <w:lang w:eastAsia="sv-SE"/>
                    </w:rPr>
                    <w:t>FR2-1:  60 or 120 kHz</w:t>
                  </w:r>
                </w:p>
                <w:p w14:paraId="41FF3E6D" w14:textId="77777777" w:rsidR="009A1640" w:rsidRPr="002D3917" w:rsidRDefault="009A1640" w:rsidP="009A1640">
                  <w:pPr>
                    <w:pStyle w:val="TAL"/>
                    <w:rPr>
                      <w:rFonts w:eastAsia="MS Mincho"/>
                      <w:szCs w:val="22"/>
                      <w:lang w:eastAsia="sv-SE"/>
                    </w:rPr>
                  </w:pPr>
                  <w:r w:rsidRPr="002D3917">
                    <w:rPr>
                      <w:rFonts w:eastAsia="MS Mincho"/>
                      <w:szCs w:val="22"/>
                      <w:lang w:eastAsia="sv-SE"/>
                    </w:rPr>
                    <w:t>FR2-2:  120, 480, or 960 kHz</w:t>
                  </w:r>
                </w:p>
                <w:p w14:paraId="780AACF7" w14:textId="77777777" w:rsidR="009A1640" w:rsidRPr="002D3917" w:rsidRDefault="009A1640" w:rsidP="009A1640">
                  <w:pPr>
                    <w:pStyle w:val="TAL"/>
                    <w:rPr>
                      <w:rFonts w:eastAsia="MS Mincho"/>
                      <w:szCs w:val="22"/>
                      <w:lang w:eastAsia="sv-SE"/>
                    </w:rPr>
                  </w:pPr>
                </w:p>
                <w:p w14:paraId="4C9A89F9" w14:textId="63D94322" w:rsidR="009A1640" w:rsidRPr="002D3917" w:rsidRDefault="009A1640" w:rsidP="009A1640">
                  <w:pPr>
                    <w:pStyle w:val="TAL"/>
                    <w:rPr>
                      <w:rFonts w:eastAsia="MS Mincho"/>
                      <w:szCs w:val="22"/>
                      <w:lang w:eastAsia="sv-SE"/>
                    </w:rPr>
                  </w:pPr>
                  <w:r w:rsidRPr="002D3917">
                    <w:rPr>
                      <w:rFonts w:eastAsia="MS Mincho"/>
                      <w:szCs w:val="22"/>
                      <w:lang w:eastAsia="sv-SE"/>
                    </w:rPr>
                    <w:t xml:space="preserve">The network configures a not larger than any SCS of configured BWPs for the serving cell. </w:t>
                  </w:r>
                  <w:r w:rsidRPr="002D3917">
                    <w:rPr>
                      <w:rFonts w:eastAsia="SimSun"/>
                      <w:lang w:eastAsia="zh-CN"/>
                    </w:rPr>
                    <w:t xml:space="preserve">The network or </w:t>
                  </w:r>
                  <w:r w:rsidRPr="002D3917">
                    <w:rPr>
                      <w:rFonts w:eastAsia="MS Mincho" w:cs="Arial"/>
                      <w:i/>
                      <w:szCs w:val="22"/>
                    </w:rPr>
                    <w:t>SL-</w:t>
                  </w:r>
                  <w:proofErr w:type="spellStart"/>
                  <w:r w:rsidRPr="002D3917">
                    <w:rPr>
                      <w:rFonts w:eastAsia="MS Mincho" w:cs="Arial"/>
                      <w:i/>
                      <w:szCs w:val="22"/>
                    </w:rPr>
                    <w:t>PreconfigGeneral</w:t>
                  </w:r>
                  <w:proofErr w:type="spellEnd"/>
                  <w:r w:rsidRPr="002D3917">
                    <w:rPr>
                      <w:rFonts w:eastAsia="SimSun" w:cs="Arial"/>
                      <w:szCs w:val="22"/>
                      <w:lang w:eastAsia="zh-CN"/>
                    </w:rPr>
                    <w:t xml:space="preserve"> </w:t>
                  </w:r>
                  <w:r w:rsidRPr="002D3917">
                    <w:rPr>
                      <w:rFonts w:eastAsia="SimSun"/>
                      <w:lang w:eastAsia="zh-CN"/>
                    </w:rPr>
                    <w:t xml:space="preserve">configures a not larger than the SCS of (pre-)configured SL </w:t>
                  </w:r>
                  <w:proofErr w:type="spellStart"/>
                  <w:r w:rsidRPr="002D3917">
                    <w:rPr>
                      <w:rFonts w:eastAsia="SimSun"/>
                      <w:lang w:eastAsia="zh-CN"/>
                    </w:rPr>
                    <w:t>BWP.</w:t>
                  </w:r>
                  <w:r w:rsidRPr="002D3917">
                    <w:rPr>
                      <w:rFonts w:eastAsia="MS Mincho"/>
                      <w:szCs w:val="22"/>
                      <w:lang w:eastAsia="sv-SE"/>
                    </w:rPr>
                    <w:t>See</w:t>
                  </w:r>
                  <w:proofErr w:type="spellEnd"/>
                  <w:r w:rsidRPr="002D3917">
                    <w:rPr>
                      <w:rFonts w:eastAsia="MS Mincho"/>
                      <w:szCs w:val="22"/>
                      <w:lang w:eastAsia="sv-SE"/>
                    </w:rPr>
                    <w:t xml:space="preserve"> TS 38.213 [13], clause 11.1.</w:t>
                  </w:r>
                </w:p>
              </w:tc>
            </w:tr>
          </w:tbl>
          <w:p w14:paraId="62C5BFBE" w14:textId="77777777" w:rsidR="009A1640" w:rsidRPr="002D3917" w:rsidRDefault="009A1640" w:rsidP="009A1640">
            <w:pPr>
              <w:rPr>
                <w:rFonts w:eastAsia="MS Mincho"/>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9A1640" w:rsidRPr="002D3917" w14:paraId="2CCCF578"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5759D854" w14:textId="77777777" w:rsidR="009A1640" w:rsidRPr="002D3917" w:rsidRDefault="009A1640" w:rsidP="009A1640">
                  <w:pPr>
                    <w:pStyle w:val="TAH"/>
                    <w:rPr>
                      <w:rFonts w:eastAsia="MS Mincho"/>
                      <w:szCs w:val="22"/>
                      <w:lang w:eastAsia="sv-SE"/>
                    </w:rPr>
                  </w:pPr>
                  <w:r w:rsidRPr="002D3917">
                    <w:rPr>
                      <w:rFonts w:eastAsia="MS Mincho"/>
                      <w:i/>
                      <w:szCs w:val="22"/>
                      <w:lang w:eastAsia="sv-SE"/>
                    </w:rPr>
                    <w:t xml:space="preserve">TDD-UL-DL-Pattern </w:t>
                  </w:r>
                  <w:r w:rsidRPr="002D3917">
                    <w:rPr>
                      <w:rFonts w:eastAsia="MS Mincho"/>
                      <w:szCs w:val="22"/>
                      <w:lang w:eastAsia="sv-SE"/>
                    </w:rPr>
                    <w:t>field descriptions</w:t>
                  </w:r>
                </w:p>
              </w:tc>
            </w:tr>
            <w:tr w:rsidR="009A1640" w:rsidRPr="002D3917" w14:paraId="53E0B0DC"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4DF1C619" w14:textId="77777777" w:rsidR="009A1640" w:rsidRPr="002D3917" w:rsidRDefault="009A1640" w:rsidP="009A1640">
                  <w:pPr>
                    <w:pStyle w:val="TAL"/>
                    <w:rPr>
                      <w:rFonts w:eastAsia="MS Mincho"/>
                      <w:szCs w:val="22"/>
                      <w:lang w:eastAsia="sv-SE"/>
                    </w:rPr>
                  </w:pPr>
                  <w:r w:rsidRPr="002D3917">
                    <w:rPr>
                      <w:rFonts w:eastAsia="MS Mincho"/>
                      <w:b/>
                      <w:i/>
                      <w:szCs w:val="22"/>
                      <w:lang w:eastAsia="sv-SE"/>
                    </w:rPr>
                    <w:t>dl-UL-</w:t>
                  </w:r>
                  <w:proofErr w:type="spellStart"/>
                  <w:r w:rsidRPr="002D3917">
                    <w:rPr>
                      <w:rFonts w:eastAsia="MS Mincho"/>
                      <w:b/>
                      <w:i/>
                      <w:szCs w:val="22"/>
                      <w:lang w:eastAsia="sv-SE"/>
                    </w:rPr>
                    <w:t>TransmissionPeriodicity</w:t>
                  </w:r>
                  <w:proofErr w:type="spellEnd"/>
                </w:p>
                <w:p w14:paraId="4F498E30" w14:textId="77777777" w:rsidR="009A1640" w:rsidRPr="002D3917" w:rsidRDefault="009A1640" w:rsidP="009A1640">
                  <w:pPr>
                    <w:pStyle w:val="TAL"/>
                    <w:rPr>
                      <w:rFonts w:eastAsia="MS Mincho"/>
                      <w:szCs w:val="22"/>
                      <w:lang w:eastAsia="sv-SE"/>
                    </w:rPr>
                  </w:pPr>
                  <w:r w:rsidRPr="002D3917">
                    <w:rPr>
                      <w:rFonts w:eastAsia="MS Mincho"/>
                      <w:szCs w:val="22"/>
                      <w:lang w:eastAsia="sv-SE"/>
                    </w:rPr>
                    <w:t>Periodicity of the DL-UL pattern, see TS 38.213 [13], clause 11.1.</w:t>
                  </w:r>
                  <w:r w:rsidRPr="002D3917">
                    <w:rPr>
                      <w:lang w:eastAsia="sv-SE"/>
                    </w:rPr>
                    <w:t xml:space="preserve"> </w:t>
                  </w:r>
                  <w:r w:rsidRPr="002D3917">
                    <w:rPr>
                      <w:rFonts w:eastAsia="MS Mincho"/>
                      <w:szCs w:val="22"/>
                      <w:lang w:eastAsia="sv-SE"/>
                    </w:rPr>
                    <w:t xml:space="preserve">If the </w:t>
                  </w:r>
                  <w:r w:rsidRPr="002D3917">
                    <w:rPr>
                      <w:rFonts w:eastAsia="MS Mincho"/>
                      <w:i/>
                      <w:szCs w:val="22"/>
                      <w:lang w:eastAsia="sv-SE"/>
                    </w:rPr>
                    <w:t>dl-UL-TransmissionPeriodicity-v1530</w:t>
                  </w:r>
                  <w:r w:rsidRPr="002D3917">
                    <w:rPr>
                      <w:rFonts w:eastAsia="MS Mincho"/>
                      <w:szCs w:val="22"/>
                      <w:lang w:eastAsia="sv-SE"/>
                    </w:rPr>
                    <w:t xml:space="preserve"> is signalled, UE shall ignore the </w:t>
                  </w:r>
                  <w:r w:rsidRPr="002D3917">
                    <w:rPr>
                      <w:rFonts w:eastAsia="MS Mincho"/>
                      <w:i/>
                      <w:szCs w:val="22"/>
                      <w:lang w:eastAsia="sv-SE"/>
                    </w:rPr>
                    <w:t>dl-UL-</w:t>
                  </w:r>
                  <w:proofErr w:type="spellStart"/>
                  <w:r w:rsidRPr="002D3917">
                    <w:rPr>
                      <w:rFonts w:eastAsia="MS Mincho"/>
                      <w:i/>
                      <w:szCs w:val="22"/>
                      <w:lang w:eastAsia="sv-SE"/>
                    </w:rPr>
                    <w:t>TransmissionPeriodicity</w:t>
                  </w:r>
                  <w:proofErr w:type="spellEnd"/>
                  <w:r w:rsidRPr="002D3917">
                    <w:rPr>
                      <w:rFonts w:eastAsia="MS Mincho"/>
                      <w:szCs w:val="22"/>
                      <w:lang w:eastAsia="sv-SE"/>
                    </w:rPr>
                    <w:t xml:space="preserve"> (without suffix).</w:t>
                  </w:r>
                </w:p>
              </w:tc>
            </w:tr>
            <w:tr w:rsidR="009A1640" w:rsidRPr="002D3917" w14:paraId="6716043C"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6DEDD790"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nrofDownlinkSlots</w:t>
                  </w:r>
                  <w:proofErr w:type="spellEnd"/>
                </w:p>
                <w:p w14:paraId="5873A1E0" w14:textId="77777777" w:rsidR="009A1640" w:rsidRPr="002D3917" w:rsidRDefault="009A1640" w:rsidP="009A1640">
                  <w:pPr>
                    <w:pStyle w:val="TAL"/>
                    <w:rPr>
                      <w:rFonts w:eastAsia="MS Mincho"/>
                      <w:szCs w:val="22"/>
                      <w:lang w:eastAsia="sv-SE"/>
                    </w:rPr>
                  </w:pPr>
                  <w:r w:rsidRPr="002D3917">
                    <w:rPr>
                      <w:rFonts w:eastAsia="MS Mincho"/>
                      <w:szCs w:val="22"/>
                      <w:lang w:eastAsia="sv-SE"/>
                    </w:rPr>
                    <w:t>Number of consecutive full DL slots at the beginning of each DL-UL pattern, see TS 38.213 [13], clause 11.1. In this release, the maximum value for this field is 320.</w:t>
                  </w:r>
                </w:p>
              </w:tc>
            </w:tr>
            <w:tr w:rsidR="009A1640" w:rsidRPr="002D3917" w14:paraId="41D7E882"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52AD6749"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nrofDownlinkSymbols</w:t>
                  </w:r>
                  <w:proofErr w:type="spellEnd"/>
                </w:p>
                <w:p w14:paraId="61602E2A"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Number of consecutive DL symbols in the beginning of the slot following the last full DL slot (as derived from </w:t>
                  </w:r>
                  <w:proofErr w:type="spellStart"/>
                  <w:r w:rsidRPr="002D3917">
                    <w:rPr>
                      <w:rFonts w:eastAsia="MS Mincho"/>
                      <w:i/>
                      <w:szCs w:val="22"/>
                      <w:lang w:eastAsia="sv-SE"/>
                    </w:rPr>
                    <w:t>nrofDownlinkSlots</w:t>
                  </w:r>
                  <w:proofErr w:type="spellEnd"/>
                  <w:r w:rsidRPr="002D3917">
                    <w:rPr>
                      <w:rFonts w:eastAsia="MS Mincho"/>
                      <w:szCs w:val="22"/>
                      <w:lang w:eastAsia="sv-SE"/>
                    </w:rPr>
                    <w:t>). The value 0 indicates that there is no partial-downlink slot. (see TS 38.213 [13], clause 11.1).</w:t>
                  </w:r>
                </w:p>
              </w:tc>
            </w:tr>
            <w:tr w:rsidR="009A1640" w:rsidRPr="002D3917" w14:paraId="52871F62"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12FFA89C"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nrofUplinkSlots</w:t>
                  </w:r>
                  <w:proofErr w:type="spellEnd"/>
                </w:p>
                <w:p w14:paraId="74F412EE"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Number of consecutive full UL slots at the end of each DL-UL pattern, see TS 38.213 [13], clause 11.1. </w:t>
                  </w:r>
                  <w:r w:rsidRPr="002D3917">
                    <w:rPr>
                      <w:szCs w:val="22"/>
                      <w:lang w:eastAsia="zh-CN"/>
                    </w:rPr>
                    <w:t>In this release, the maximum value for this field is 320.</w:t>
                  </w:r>
                </w:p>
              </w:tc>
            </w:tr>
            <w:tr w:rsidR="009A1640" w:rsidRPr="002D3917" w14:paraId="39B1833A"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24CBD43C"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nrofUplinkSymbols</w:t>
                  </w:r>
                  <w:proofErr w:type="spellEnd"/>
                </w:p>
                <w:p w14:paraId="3A99CF46"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Number of consecutive UL symbols in the end of the slot preceding the first full UL slot (as derived from </w:t>
                  </w:r>
                  <w:proofErr w:type="spellStart"/>
                  <w:r w:rsidRPr="002D3917">
                    <w:rPr>
                      <w:rFonts w:eastAsia="MS Mincho"/>
                      <w:i/>
                      <w:szCs w:val="22"/>
                      <w:lang w:eastAsia="sv-SE"/>
                    </w:rPr>
                    <w:t>nrofUplinkSlots</w:t>
                  </w:r>
                  <w:proofErr w:type="spellEnd"/>
                  <w:r w:rsidRPr="002D3917">
                    <w:rPr>
                      <w:rFonts w:eastAsia="MS Mincho"/>
                      <w:szCs w:val="22"/>
                      <w:lang w:eastAsia="sv-SE"/>
                    </w:rPr>
                    <w:t>). The value 0 indicates that there is no partial-uplink slot. (see TS 38.213 [13], clause 11.1).</w:t>
                  </w:r>
                </w:p>
              </w:tc>
            </w:tr>
          </w:tbl>
          <w:p w14:paraId="11C9DDD9" w14:textId="77777777" w:rsidR="009A1640" w:rsidRDefault="009A1640" w:rsidP="007235E5"/>
        </w:tc>
      </w:tr>
    </w:tbl>
    <w:p w14:paraId="5E963676" w14:textId="77777777" w:rsidR="006E55C2" w:rsidRDefault="006E55C2" w:rsidP="007235E5"/>
    <w:p w14:paraId="1E319305" w14:textId="215323A1" w:rsidR="000324CC" w:rsidRDefault="00BA5CBA" w:rsidP="007235E5">
      <w:r>
        <w:lastRenderedPageBreak/>
        <w:t xml:space="preserve">Therefore, the most logical direction with respect to this </w:t>
      </w:r>
      <w:r w:rsidR="00DD36F3">
        <w:t xml:space="preserve">objective would be that RAN2 defined </w:t>
      </w:r>
      <w:r w:rsidR="00B83682">
        <w:t xml:space="preserve">an IE similar to the </w:t>
      </w:r>
      <w:proofErr w:type="spellStart"/>
      <w:r w:rsidR="00B83682" w:rsidRPr="00B83682">
        <w:rPr>
          <w:i/>
          <w:iCs/>
        </w:rPr>
        <w:t>tdd</w:t>
      </w:r>
      <w:proofErr w:type="spellEnd"/>
      <w:r w:rsidR="00B83682" w:rsidRPr="00B83682">
        <w:rPr>
          <w:i/>
          <w:iCs/>
        </w:rPr>
        <w:t>-UL-DL-</w:t>
      </w:r>
      <w:proofErr w:type="spellStart"/>
      <w:r w:rsidR="00B83682" w:rsidRPr="00B83682">
        <w:rPr>
          <w:i/>
          <w:iCs/>
        </w:rPr>
        <w:t>ConfigurationCommon</w:t>
      </w:r>
      <w:proofErr w:type="spellEnd"/>
      <w:r w:rsidR="00B83682" w:rsidRPr="00B83682">
        <w:t xml:space="preserve"> IE</w:t>
      </w:r>
      <w:r w:rsidR="00B83682">
        <w:t xml:space="preserve">, for SBFD, and that this IE could be transparently signalled </w:t>
      </w:r>
      <w:r w:rsidR="00776233">
        <w:t xml:space="preserve">over the F1 and Xn interfaces as part of the </w:t>
      </w:r>
      <w:r w:rsidR="00776233" w:rsidRPr="002D2021">
        <w:rPr>
          <w:i/>
          <w:iCs/>
        </w:rPr>
        <w:t>Serve</w:t>
      </w:r>
      <w:r w:rsidR="002D2021" w:rsidRPr="002D2021">
        <w:rPr>
          <w:i/>
          <w:iCs/>
        </w:rPr>
        <w:t xml:space="preserve">d Cell Information NR </w:t>
      </w:r>
      <w:proofErr w:type="gramStart"/>
      <w:r w:rsidR="002D2021">
        <w:t>IE.</w:t>
      </w:r>
      <w:r w:rsidR="00F908BA">
        <w:t>(</w:t>
      </w:r>
      <w:proofErr w:type="gramEnd"/>
      <w:r w:rsidR="00F908BA">
        <w:t xml:space="preserve">Note: the </w:t>
      </w:r>
      <w:r w:rsidR="005E286D">
        <w:t xml:space="preserve">F1AP IE is called </w:t>
      </w:r>
      <w:r w:rsidR="005E286D">
        <w:rPr>
          <w:i/>
          <w:iCs/>
        </w:rPr>
        <w:t>Served Cell Information</w:t>
      </w:r>
      <w:r w:rsidR="00021660">
        <w:t xml:space="preserve">. However, </w:t>
      </w:r>
      <w:r w:rsidR="004362D1">
        <w:t xml:space="preserve">we </w:t>
      </w:r>
      <w:r w:rsidR="00A46F48">
        <w:t>use</w:t>
      </w:r>
      <w:r w:rsidR="004362D1">
        <w:t xml:space="preserve"> the name “</w:t>
      </w:r>
      <w:r w:rsidR="004362D1" w:rsidRPr="00147C3C">
        <w:rPr>
          <w:i/>
          <w:iCs/>
        </w:rPr>
        <w:t>Served Cell Information</w:t>
      </w:r>
      <w:r w:rsidR="00287C41" w:rsidRPr="00147C3C">
        <w:rPr>
          <w:i/>
          <w:iCs/>
        </w:rPr>
        <w:t xml:space="preserve"> NR</w:t>
      </w:r>
      <w:r w:rsidR="004362D1">
        <w:t>” to refer to both the F1 and Xn IEs</w:t>
      </w:r>
      <w:r w:rsidR="00F908BA">
        <w:t>)</w:t>
      </w:r>
      <w:r w:rsidR="004362D1">
        <w:t>.</w:t>
      </w:r>
    </w:p>
    <w:p w14:paraId="63B8F0F9" w14:textId="0D8AAD5C" w:rsidR="002D2021" w:rsidRDefault="002D2021" w:rsidP="007235E5">
      <w:r>
        <w:t>It is worth noting that RAN2 is already discussing this topic, as per agreements taken at RAN2</w:t>
      </w:r>
      <w:r w:rsidR="00BD1A65">
        <w:t>#</w:t>
      </w:r>
      <w:r w:rsidR="005A2824">
        <w:t>127</w:t>
      </w:r>
      <w:r w:rsidR="001B0E5F">
        <w:t>,</w:t>
      </w:r>
      <w:r w:rsidR="005A2824">
        <w:t xml:space="preserve"> quoted below:</w:t>
      </w:r>
    </w:p>
    <w:tbl>
      <w:tblPr>
        <w:tblStyle w:val="TableGrid"/>
        <w:tblW w:w="0" w:type="auto"/>
        <w:tblLook w:val="04A0" w:firstRow="1" w:lastRow="0" w:firstColumn="1" w:lastColumn="0" w:noHBand="0" w:noVBand="1"/>
      </w:tblPr>
      <w:tblGrid>
        <w:gridCol w:w="9016"/>
      </w:tblGrid>
      <w:tr w:rsidR="00D3422A" w14:paraId="753354B0" w14:textId="77777777" w:rsidTr="00D3422A">
        <w:tc>
          <w:tcPr>
            <w:tcW w:w="9016" w:type="dxa"/>
          </w:tcPr>
          <w:p w14:paraId="01DF790B" w14:textId="30438A60" w:rsidR="00D3422A" w:rsidRDefault="00D3422A" w:rsidP="007235E5">
            <w:pPr>
              <w:pStyle w:val="Agreement"/>
              <w:rPr>
                <w:lang w:eastAsia="zh-CN"/>
              </w:rPr>
            </w:pPr>
            <w:r w:rsidRPr="00B64E9E">
              <w:rPr>
                <w:lang w:eastAsia="zh-CN"/>
              </w:rPr>
              <w:t>Cell-specific SBFD time/frequency configuration is provided by SIB1 (or via dedicated signalling to covey cell specific configuration). FFS on UE specific dedicated RRC configuration if needed, pending on RAN1 progress.</w:t>
            </w:r>
          </w:p>
        </w:tc>
      </w:tr>
    </w:tbl>
    <w:p w14:paraId="42B98224" w14:textId="77777777" w:rsidR="005A2824" w:rsidRDefault="005A2824" w:rsidP="007235E5"/>
    <w:p w14:paraId="790E36A7" w14:textId="360BA3D3" w:rsidR="00FB2840" w:rsidRDefault="00FB2840" w:rsidP="007235E5">
      <w:r>
        <w:t>RAN3 has also taken the following agreement and FFS statements:</w:t>
      </w:r>
    </w:p>
    <w:p w14:paraId="19111A1C" w14:textId="77777777" w:rsidR="00FB2840" w:rsidRDefault="00FB2840" w:rsidP="00FB2840">
      <w:pPr>
        <w:pStyle w:val="ListParagraph4"/>
        <w:numPr>
          <w:ilvl w:val="0"/>
          <w:numId w:val="33"/>
        </w:numPr>
        <w:spacing w:after="100" w:afterAutospacing="1"/>
        <w:ind w:left="993"/>
        <w:contextualSpacing w:val="0"/>
        <w:jc w:val="both"/>
        <w:rPr>
          <w:rFonts w:ascii="Calibri" w:hAnsi="Calibri" w:cs="Calibri"/>
          <w:color w:val="0000FF"/>
          <w:sz w:val="18"/>
          <w:lang w:eastAsia="en-US"/>
        </w:rPr>
      </w:pPr>
      <w:r w:rsidRPr="009636C1">
        <w:rPr>
          <w:rFonts w:ascii="Calibri" w:hAnsi="Calibri" w:cs="Calibri"/>
          <w:b/>
          <w:color w:val="008000"/>
          <w:sz w:val="18"/>
          <w:lang w:eastAsia="en-US"/>
        </w:rPr>
        <w:t xml:space="preserve">Semi-static </w:t>
      </w:r>
      <w:proofErr w:type="gramStart"/>
      <w:r w:rsidRPr="009636C1">
        <w:rPr>
          <w:rFonts w:ascii="Calibri" w:hAnsi="Calibri" w:cs="Calibri"/>
          <w:b/>
          <w:color w:val="008000"/>
          <w:sz w:val="18"/>
          <w:lang w:eastAsia="en-US"/>
        </w:rPr>
        <w:t>cell-specific</w:t>
      </w:r>
      <w:proofErr w:type="gramEnd"/>
      <w:r w:rsidRPr="009636C1">
        <w:rPr>
          <w:rFonts w:ascii="Calibri" w:hAnsi="Calibri" w:cs="Calibri"/>
          <w:b/>
          <w:color w:val="008000"/>
          <w:sz w:val="18"/>
          <w:lang w:eastAsia="en-US"/>
        </w:rPr>
        <w:t xml:space="preserve"> SBFD time and frequency location configuration with cell </w:t>
      </w:r>
      <w:r w:rsidRPr="009636C1">
        <w:rPr>
          <w:rFonts w:ascii="Calibri" w:hAnsi="Calibri" w:cs="Calibri" w:hint="eastAsia"/>
          <w:b/>
          <w:color w:val="008000"/>
          <w:sz w:val="18"/>
          <w:lang w:eastAsia="en-US"/>
        </w:rPr>
        <w:t>g</w:t>
      </w:r>
      <w:r w:rsidRPr="009636C1">
        <w:rPr>
          <w:rFonts w:ascii="Calibri" w:hAnsi="Calibri" w:cs="Calibri"/>
          <w:b/>
          <w:color w:val="008000"/>
          <w:sz w:val="18"/>
          <w:lang w:eastAsia="en-US"/>
        </w:rPr>
        <w:t>ranu</w:t>
      </w:r>
      <w:r w:rsidRPr="009636C1">
        <w:rPr>
          <w:rFonts w:ascii="Calibri" w:hAnsi="Calibri" w:cs="Calibri" w:hint="eastAsia"/>
          <w:b/>
          <w:color w:val="008000"/>
          <w:sz w:val="18"/>
          <w:lang w:eastAsia="en-US"/>
        </w:rPr>
        <w:t>larity</w:t>
      </w:r>
      <w:r w:rsidRPr="009636C1">
        <w:rPr>
          <w:rFonts w:ascii="Calibri" w:hAnsi="Calibri" w:cs="Calibri"/>
          <w:b/>
          <w:color w:val="008000"/>
          <w:sz w:val="18"/>
          <w:lang w:eastAsia="en-US"/>
        </w:rPr>
        <w:t xml:space="preserve"> </w:t>
      </w:r>
      <w:r w:rsidRPr="009636C1">
        <w:rPr>
          <w:rFonts w:ascii="Calibri" w:hAnsi="Calibri" w:cs="Calibri"/>
          <w:b/>
          <w:color w:val="0000FF"/>
          <w:sz w:val="18"/>
          <w:lang w:eastAsia="en-US"/>
        </w:rPr>
        <w:t>(FFS on container or explicit IEs over XnAP and F1AP)</w:t>
      </w:r>
    </w:p>
    <w:p w14:paraId="4C58104E" w14:textId="4C187319" w:rsidR="00FB2840" w:rsidRPr="00FB2840" w:rsidRDefault="004F4E92" w:rsidP="007235E5">
      <w:pPr>
        <w:rPr>
          <w:lang w:val="en-US"/>
        </w:rPr>
      </w:pPr>
      <w:r>
        <w:rPr>
          <w:lang w:val="en-US"/>
        </w:rPr>
        <w:t>The option of defining explicit IEs over th</w:t>
      </w:r>
      <w:r w:rsidR="00145F85">
        <w:rPr>
          <w:lang w:val="en-US"/>
        </w:rPr>
        <w:t>e</w:t>
      </w:r>
      <w:r>
        <w:rPr>
          <w:lang w:val="en-US"/>
        </w:rPr>
        <w:t xml:space="preserve"> Xn interface </w:t>
      </w:r>
      <w:r w:rsidR="007A5B1E">
        <w:rPr>
          <w:lang w:val="en-US"/>
        </w:rPr>
        <w:t>seems inconsistent with how RAN3 has proceeded so far for similar matters. Defining explicit IEs would imply the risk of diverging from what RAN2 will define</w:t>
      </w:r>
      <w:r w:rsidR="001536D9">
        <w:rPr>
          <w:lang w:val="en-US"/>
        </w:rPr>
        <w:t>. It is worth</w:t>
      </w:r>
      <w:r w:rsidR="00145F85">
        <w:rPr>
          <w:lang w:val="en-US"/>
        </w:rPr>
        <w:t xml:space="preserve"> </w:t>
      </w:r>
      <w:r w:rsidR="001536D9">
        <w:rPr>
          <w:lang w:val="en-US"/>
        </w:rPr>
        <w:t xml:space="preserve">noting that it is essential that the RAN and the UE share the same </w:t>
      </w:r>
      <w:proofErr w:type="spellStart"/>
      <w:r w:rsidR="001536D9">
        <w:rPr>
          <w:lang w:val="en-US"/>
        </w:rPr>
        <w:t>understsnding</w:t>
      </w:r>
      <w:proofErr w:type="spellEnd"/>
      <w:r w:rsidR="001536D9">
        <w:rPr>
          <w:lang w:val="en-US"/>
        </w:rPr>
        <w:t xml:space="preserve"> of the SBFD time/frequency configuration details, therefore </w:t>
      </w:r>
      <w:r w:rsidR="0072193E">
        <w:rPr>
          <w:lang w:val="en-US"/>
        </w:rPr>
        <w:t xml:space="preserve">the most robust and safe option would be to reuse what RAN2 will define and to </w:t>
      </w:r>
      <w:r w:rsidR="00FC13FA">
        <w:rPr>
          <w:lang w:val="en-US"/>
        </w:rPr>
        <w:t xml:space="preserve">exchange it over Xn </w:t>
      </w:r>
      <w:r w:rsidR="00145F85">
        <w:rPr>
          <w:lang w:val="en-US"/>
        </w:rPr>
        <w:t xml:space="preserve">in </w:t>
      </w:r>
      <w:r w:rsidR="00FC13FA">
        <w:rPr>
          <w:lang w:val="en-US"/>
        </w:rPr>
        <w:t>a transparent container.</w:t>
      </w:r>
    </w:p>
    <w:p w14:paraId="1B2E1984" w14:textId="58E7B4C9" w:rsidR="00D3422A" w:rsidRDefault="00D3422A" w:rsidP="007235E5">
      <w:r>
        <w:t>Therefore, it is proposed that RAN3</w:t>
      </w:r>
      <w:r w:rsidR="00206A79">
        <w:t xml:space="preserve"> agrees to leave to RAN2 the definition of “</w:t>
      </w:r>
      <w:r w:rsidR="00206A79" w:rsidRPr="00206A79">
        <w:t xml:space="preserve">Semi-static </w:t>
      </w:r>
      <w:proofErr w:type="gramStart"/>
      <w:r w:rsidR="00206A79" w:rsidRPr="00206A79">
        <w:t>cell-specific</w:t>
      </w:r>
      <w:proofErr w:type="gramEnd"/>
      <w:r w:rsidR="00206A79" w:rsidRPr="00206A79">
        <w:t xml:space="preserve"> SBFD time and frequency location configuration</w:t>
      </w:r>
      <w:r w:rsidR="00206A79">
        <w:t>” a</w:t>
      </w:r>
      <w:r w:rsidR="0047435C">
        <w:t>s part of RRC information and that RAN3 re-uses the newly defined RRC IEs transparently over the F1 and Xn interfaces for inter node communication.</w:t>
      </w:r>
    </w:p>
    <w:p w14:paraId="6DDFC0FD" w14:textId="11D54442" w:rsidR="005B6D46" w:rsidRDefault="005B6D46" w:rsidP="007235E5">
      <w:proofErr w:type="gramStart"/>
      <w:r w:rsidRPr="005B6D46">
        <w:t>In light of</w:t>
      </w:r>
      <w:proofErr w:type="gramEnd"/>
      <w:r w:rsidRPr="005B6D46">
        <w:t xml:space="preserve"> the above, </w:t>
      </w:r>
      <w:r w:rsidR="0066601C">
        <w:t>the following is proposed</w:t>
      </w:r>
      <w:r w:rsidRPr="005B6D46">
        <w:t>.</w:t>
      </w:r>
    </w:p>
    <w:p w14:paraId="5D32084F" w14:textId="77777777" w:rsidR="0066601C" w:rsidRDefault="0047435C" w:rsidP="007235E5">
      <w:pPr>
        <w:rPr>
          <w:b/>
          <w:bCs/>
        </w:rPr>
      </w:pPr>
      <w:r w:rsidRPr="00206164">
        <w:rPr>
          <w:b/>
          <w:bCs/>
        </w:rPr>
        <w:t xml:space="preserve">Proposal 1: </w:t>
      </w:r>
      <w:r w:rsidR="0066601C">
        <w:rPr>
          <w:b/>
          <w:bCs/>
        </w:rPr>
        <w:t>Capture the following agreement:</w:t>
      </w:r>
    </w:p>
    <w:p w14:paraId="5336BFB1" w14:textId="528C1F0F" w:rsidR="00C93DDC" w:rsidRPr="00DD7AD4" w:rsidRDefault="001613D1" w:rsidP="00DD7AD4">
      <w:pPr>
        <w:pStyle w:val="ListParagraph"/>
        <w:numPr>
          <w:ilvl w:val="0"/>
          <w:numId w:val="36"/>
        </w:numPr>
        <w:ind w:leftChars="0"/>
        <w:rPr>
          <w:b/>
          <w:bCs/>
        </w:rPr>
      </w:pPr>
      <w:r w:rsidRPr="00DD7AD4">
        <w:rPr>
          <w:b/>
          <w:bCs/>
        </w:rPr>
        <w:t xml:space="preserve">RAN3 agrees to include in the Served Cell Information NR IE the RRC IEs to be defined by RAN2, specifying “Semi-static </w:t>
      </w:r>
      <w:proofErr w:type="gramStart"/>
      <w:r w:rsidRPr="00DD7AD4">
        <w:rPr>
          <w:b/>
          <w:bCs/>
        </w:rPr>
        <w:t>cell-specific</w:t>
      </w:r>
      <w:proofErr w:type="gramEnd"/>
      <w:r w:rsidRPr="00DD7AD4">
        <w:rPr>
          <w:b/>
          <w:bCs/>
        </w:rPr>
        <w:t xml:space="preserve"> SBFD time and frequency location configuration”, and to signal them transparently over the F1 and Xn interfaces for inter node communication.</w:t>
      </w:r>
    </w:p>
    <w:p w14:paraId="5AACA91C" w14:textId="77777777" w:rsidR="00BD157E" w:rsidRPr="00206164" w:rsidRDefault="00BD157E" w:rsidP="007235E5">
      <w:pPr>
        <w:rPr>
          <w:b/>
          <w:bCs/>
        </w:rPr>
      </w:pPr>
    </w:p>
    <w:p w14:paraId="6C56C431" w14:textId="3286E3C5" w:rsidR="00D1271C" w:rsidRPr="00C3743A" w:rsidRDefault="00C3743A" w:rsidP="00C3743A">
      <w:pPr>
        <w:keepNext/>
        <w:keepLines/>
        <w:spacing w:before="180"/>
        <w:ind w:left="1134" w:hanging="1134"/>
        <w:outlineLvl w:val="1"/>
        <w:rPr>
          <w:rFonts w:ascii="Arial" w:hAnsi="Arial"/>
          <w:sz w:val="32"/>
        </w:rPr>
      </w:pPr>
      <w:r w:rsidRPr="00C3743A">
        <w:rPr>
          <w:rFonts w:ascii="Arial" w:hAnsi="Arial"/>
          <w:sz w:val="32"/>
        </w:rPr>
        <w:t>2.</w:t>
      </w:r>
      <w:r w:rsidR="00030D5D">
        <w:rPr>
          <w:rFonts w:ascii="Arial" w:hAnsi="Arial"/>
          <w:sz w:val="32"/>
        </w:rPr>
        <w:t>2</w:t>
      </w:r>
      <w:r w:rsidRPr="00C3743A">
        <w:rPr>
          <w:rFonts w:ascii="Arial" w:hAnsi="Arial"/>
          <w:sz w:val="32"/>
        </w:rPr>
        <w:tab/>
        <w:t>Measurement resource configuration, i.e., SSB and/or periodic NZP CSI-RS</w:t>
      </w:r>
    </w:p>
    <w:p w14:paraId="6D4055B8" w14:textId="1C295C0B" w:rsidR="000324CC" w:rsidRDefault="00D1271C" w:rsidP="007235E5">
      <w:bookmarkStart w:id="4" w:name="_Hlk178007559"/>
      <w:r w:rsidRPr="00D1271C">
        <w:t xml:space="preserve">The </w:t>
      </w:r>
      <w:r>
        <w:t>second</w:t>
      </w:r>
      <w:r w:rsidRPr="00D1271C">
        <w:t xml:space="preserve"> objective to analyse concerns the </w:t>
      </w:r>
      <w:r w:rsidR="0082119E" w:rsidRPr="00D1271C">
        <w:t xml:space="preserve">exchange of </w:t>
      </w:r>
      <w:r w:rsidRPr="00D1271C">
        <w:t xml:space="preserve">following information between </w:t>
      </w:r>
      <w:proofErr w:type="spellStart"/>
      <w:r w:rsidRPr="00D1271C">
        <w:t>gNBs</w:t>
      </w:r>
      <w:proofErr w:type="spellEnd"/>
      <w:r w:rsidRPr="00D1271C">
        <w:t>:</w:t>
      </w:r>
    </w:p>
    <w:p w14:paraId="7A028813" w14:textId="370E5EC4" w:rsidR="00D1271C" w:rsidRDefault="00D1271C" w:rsidP="007235E5">
      <w:pPr>
        <w:rPr>
          <w:b/>
          <w:bCs/>
        </w:rPr>
      </w:pPr>
      <w:r w:rsidRPr="00C3743A">
        <w:rPr>
          <w:b/>
          <w:bCs/>
        </w:rPr>
        <w:t>–</w:t>
      </w:r>
      <w:r w:rsidRPr="00C3743A">
        <w:rPr>
          <w:b/>
          <w:bCs/>
        </w:rPr>
        <w:tab/>
        <w:t>Measurement resource configuration, i.e., SSB and/or periodic NZP CSI-RS</w:t>
      </w:r>
    </w:p>
    <w:bookmarkEnd w:id="4"/>
    <w:p w14:paraId="09BBD6D0" w14:textId="035D3182" w:rsidR="00C3743A" w:rsidRDefault="00A5474C" w:rsidP="007235E5">
      <w:r>
        <w:t>With respect to this objective, RAN1 specifies in their LS that</w:t>
      </w:r>
      <w:r w:rsidR="007C5C88">
        <w:t>:</w:t>
      </w:r>
    </w:p>
    <w:p w14:paraId="3B0B10D3" w14:textId="114E7761" w:rsidR="007C5C88" w:rsidRDefault="007C5C88" w:rsidP="00147C3C">
      <w:pPr>
        <w:ind w:left="567"/>
      </w:pPr>
      <w:r>
        <w:t>“</w:t>
      </w:r>
      <w:r w:rsidRPr="00147C3C">
        <w:rPr>
          <w:i/>
        </w:rPr>
        <w:t xml:space="preserve">From RAN1 perspective, exchange among </w:t>
      </w:r>
      <w:proofErr w:type="spellStart"/>
      <w:r w:rsidRPr="00147C3C">
        <w:rPr>
          <w:i/>
        </w:rPr>
        <w:t>gNBs</w:t>
      </w:r>
      <w:proofErr w:type="spellEnd"/>
      <w:r w:rsidRPr="00147C3C">
        <w:rPr>
          <w:i/>
        </w:rPr>
        <w:t xml:space="preserve"> of the configuration info for a set of one or more periodic NZP CSI-RS resources (relevant IE in 38.331 are NZP-CSI-RS-Resource, NZP-CSI-RS-</w:t>
      </w:r>
      <w:proofErr w:type="spellStart"/>
      <w:r w:rsidRPr="00147C3C">
        <w:rPr>
          <w:i/>
        </w:rPr>
        <w:t>ResourceSet</w:t>
      </w:r>
      <w:proofErr w:type="spellEnd"/>
      <w:r w:rsidRPr="00147C3C">
        <w:rPr>
          <w:i/>
        </w:rPr>
        <w:t>) is supported.</w:t>
      </w:r>
      <w:r>
        <w:t>”</w:t>
      </w:r>
    </w:p>
    <w:p w14:paraId="599A9FD5" w14:textId="5628BF18" w:rsidR="00DA1FCB" w:rsidRDefault="00C228ED" w:rsidP="007235E5">
      <w:r>
        <w:t xml:space="preserve">With the above, </w:t>
      </w:r>
      <w:r w:rsidR="00BD58B0">
        <w:t xml:space="preserve">RAN1 </w:t>
      </w:r>
      <w:r w:rsidR="002668A9">
        <w:t xml:space="preserve">states that configuration for the NZP-CSI-RS </w:t>
      </w:r>
      <w:r w:rsidR="0032404C">
        <w:t>signals is already specified in TS</w:t>
      </w:r>
      <w:r w:rsidR="00BD1A65">
        <w:t xml:space="preserve"> </w:t>
      </w:r>
      <w:r w:rsidR="0032404C">
        <w:t xml:space="preserve">38.331 as part of the </w:t>
      </w:r>
      <w:r w:rsidR="00DF4B70" w:rsidRPr="00DF4B70">
        <w:rPr>
          <w:i/>
          <w:iCs/>
        </w:rPr>
        <w:t>NZP-CSI-RS-Resource</w:t>
      </w:r>
      <w:r w:rsidR="00DF4B70">
        <w:t xml:space="preserve"> IE and</w:t>
      </w:r>
      <w:r w:rsidR="00DF4B70" w:rsidRPr="00DF4B70">
        <w:t xml:space="preserve"> </w:t>
      </w:r>
      <w:r w:rsidR="00DF4B70" w:rsidRPr="00DF4B70">
        <w:rPr>
          <w:i/>
          <w:iCs/>
        </w:rPr>
        <w:t>NZP-CSI-RS-</w:t>
      </w:r>
      <w:proofErr w:type="spellStart"/>
      <w:r w:rsidR="00DF4B70" w:rsidRPr="00DF4B70">
        <w:rPr>
          <w:i/>
          <w:iCs/>
        </w:rPr>
        <w:t>ResourceSet</w:t>
      </w:r>
      <w:proofErr w:type="spellEnd"/>
      <w:r w:rsidR="00DF4B70">
        <w:t xml:space="preserve"> IE. </w:t>
      </w:r>
      <w:r w:rsidR="007205CD">
        <w:t xml:space="preserve">One point to note is that the </w:t>
      </w:r>
      <w:r w:rsidR="007205CD" w:rsidRPr="00DF4B70">
        <w:rPr>
          <w:i/>
          <w:iCs/>
        </w:rPr>
        <w:t>NZP-CSI-RS-</w:t>
      </w:r>
      <w:proofErr w:type="spellStart"/>
      <w:r w:rsidR="007205CD" w:rsidRPr="00DF4B70">
        <w:rPr>
          <w:i/>
          <w:iCs/>
        </w:rPr>
        <w:t>ResourceSet</w:t>
      </w:r>
      <w:proofErr w:type="spellEnd"/>
      <w:r w:rsidR="007205CD">
        <w:t xml:space="preserve"> IE points to multiple </w:t>
      </w:r>
      <w:r w:rsidR="00DA1FCB">
        <w:t xml:space="preserve">instances of the </w:t>
      </w:r>
      <w:r w:rsidR="00DA1FCB" w:rsidRPr="00DF4B70">
        <w:rPr>
          <w:i/>
          <w:iCs/>
        </w:rPr>
        <w:t>NZP-CSI-RS-Resource</w:t>
      </w:r>
      <w:r w:rsidR="00DA1FCB">
        <w:t xml:space="preserve"> IE,</w:t>
      </w:r>
      <w:r w:rsidR="00612094">
        <w:t xml:space="preserve"> each identified by means of </w:t>
      </w:r>
      <w:proofErr w:type="gramStart"/>
      <w:r w:rsidR="00612094">
        <w:t>a</w:t>
      </w:r>
      <w:proofErr w:type="gramEnd"/>
      <w:r w:rsidR="00612094">
        <w:t xml:space="preserve"> </w:t>
      </w:r>
      <w:r w:rsidR="00612094" w:rsidRPr="00612094">
        <w:rPr>
          <w:i/>
          <w:iCs/>
        </w:rPr>
        <w:t>NZP-CSI-RS-</w:t>
      </w:r>
      <w:proofErr w:type="spellStart"/>
      <w:r w:rsidR="00612094" w:rsidRPr="00612094">
        <w:rPr>
          <w:i/>
          <w:iCs/>
        </w:rPr>
        <w:t>ResourceId</w:t>
      </w:r>
      <w:proofErr w:type="spellEnd"/>
      <w:r w:rsidR="00612094" w:rsidRPr="00612094">
        <w:rPr>
          <w:i/>
          <w:iCs/>
        </w:rPr>
        <w:t xml:space="preserve"> </w:t>
      </w:r>
      <w:r w:rsidR="00612094">
        <w:t>IE,</w:t>
      </w:r>
      <w:r w:rsidR="00DA1FCB">
        <w:t xml:space="preserve"> as it can be seen below:</w:t>
      </w:r>
    </w:p>
    <w:tbl>
      <w:tblPr>
        <w:tblStyle w:val="TableGrid"/>
        <w:tblW w:w="0" w:type="auto"/>
        <w:tblLook w:val="04A0" w:firstRow="1" w:lastRow="0" w:firstColumn="1" w:lastColumn="0" w:noHBand="0" w:noVBand="1"/>
      </w:tblPr>
      <w:tblGrid>
        <w:gridCol w:w="9016"/>
      </w:tblGrid>
      <w:tr w:rsidR="008D3137" w14:paraId="7809CF7D" w14:textId="77777777" w:rsidTr="008D3137">
        <w:tc>
          <w:tcPr>
            <w:tcW w:w="9016" w:type="dxa"/>
          </w:tcPr>
          <w:p w14:paraId="4D3B18DD" w14:textId="77777777" w:rsidR="008D3137" w:rsidRPr="002D3917" w:rsidRDefault="008D3137" w:rsidP="008D3137">
            <w:pPr>
              <w:pStyle w:val="Heading4"/>
            </w:pPr>
            <w:r w:rsidRPr="002D3917">
              <w:lastRenderedPageBreak/>
              <w:t>NZP-CSI-RS-</w:t>
            </w:r>
            <w:proofErr w:type="spellStart"/>
            <w:r w:rsidRPr="002D3917">
              <w:t>ResourceSet</w:t>
            </w:r>
            <w:proofErr w:type="spellEnd"/>
          </w:p>
          <w:p w14:paraId="6F35AB54" w14:textId="77777777" w:rsidR="008D3137" w:rsidRPr="002D3917" w:rsidRDefault="008D3137" w:rsidP="008D3137">
            <w:r w:rsidRPr="002D3917">
              <w:t xml:space="preserve">The IE </w:t>
            </w:r>
            <w:r w:rsidRPr="002D3917">
              <w:rPr>
                <w:i/>
              </w:rPr>
              <w:t>NZP-CSI-RS-</w:t>
            </w:r>
            <w:proofErr w:type="spellStart"/>
            <w:r w:rsidRPr="002D3917">
              <w:rPr>
                <w:i/>
              </w:rPr>
              <w:t>ResourceSet</w:t>
            </w:r>
            <w:proofErr w:type="spellEnd"/>
            <w:r w:rsidRPr="002D3917">
              <w:t xml:space="preserve"> is a set of Non-Zero-Power (NZP) CSI-RS resources (their IDs) and set-specific parameters.</w:t>
            </w:r>
          </w:p>
          <w:p w14:paraId="78FA9592" w14:textId="77777777" w:rsidR="008D3137" w:rsidRPr="002D3917" w:rsidRDefault="008D3137" w:rsidP="008D3137">
            <w:pPr>
              <w:pStyle w:val="TH"/>
            </w:pPr>
            <w:r w:rsidRPr="002D3917">
              <w:rPr>
                <w:i/>
              </w:rPr>
              <w:t>NZP-CSI-RS-</w:t>
            </w:r>
            <w:proofErr w:type="spellStart"/>
            <w:r w:rsidRPr="002D3917">
              <w:rPr>
                <w:i/>
              </w:rPr>
              <w:t>ResourceSet</w:t>
            </w:r>
            <w:proofErr w:type="spellEnd"/>
            <w:r w:rsidRPr="002D3917">
              <w:t xml:space="preserve"> information element</w:t>
            </w:r>
          </w:p>
          <w:p w14:paraId="4048FD26" w14:textId="77777777" w:rsidR="008D3137" w:rsidRPr="00E450AC" w:rsidRDefault="008D3137" w:rsidP="008D3137">
            <w:pPr>
              <w:pStyle w:val="PL"/>
              <w:rPr>
                <w:color w:val="808080"/>
              </w:rPr>
            </w:pPr>
            <w:r w:rsidRPr="00E450AC">
              <w:rPr>
                <w:color w:val="808080"/>
              </w:rPr>
              <w:t>-- ASN1START</w:t>
            </w:r>
          </w:p>
          <w:p w14:paraId="4B245F10" w14:textId="77777777" w:rsidR="008D3137" w:rsidRPr="00E450AC" w:rsidRDefault="008D3137" w:rsidP="008D3137">
            <w:pPr>
              <w:pStyle w:val="PL"/>
              <w:rPr>
                <w:color w:val="808080"/>
              </w:rPr>
            </w:pPr>
            <w:r w:rsidRPr="00E450AC">
              <w:rPr>
                <w:color w:val="808080"/>
              </w:rPr>
              <w:t>-- TAG-NZP-CSI-RS-RESOURCESET-START</w:t>
            </w:r>
          </w:p>
          <w:p w14:paraId="4D5FD4DC" w14:textId="77777777" w:rsidR="008D3137" w:rsidRPr="00E450AC" w:rsidRDefault="008D3137" w:rsidP="008D3137">
            <w:pPr>
              <w:pStyle w:val="PL"/>
            </w:pPr>
          </w:p>
          <w:p w14:paraId="7075D2E9" w14:textId="77777777" w:rsidR="008D3137" w:rsidRPr="00E450AC" w:rsidRDefault="008D3137" w:rsidP="008D3137">
            <w:pPr>
              <w:pStyle w:val="PL"/>
            </w:pPr>
            <w:r w:rsidRPr="00E450AC">
              <w:t xml:space="preserve">NZP-CSI-RS-ResourceSet ::=          </w:t>
            </w:r>
            <w:r w:rsidRPr="00E450AC">
              <w:rPr>
                <w:color w:val="993366"/>
              </w:rPr>
              <w:t>SEQUENCE</w:t>
            </w:r>
            <w:r w:rsidRPr="00E450AC">
              <w:t xml:space="preserve"> {</w:t>
            </w:r>
          </w:p>
          <w:p w14:paraId="7329306C" w14:textId="77777777" w:rsidR="008D3137" w:rsidRPr="00E450AC" w:rsidRDefault="008D3137" w:rsidP="008D3137">
            <w:pPr>
              <w:pStyle w:val="PL"/>
            </w:pPr>
            <w:r w:rsidRPr="00E450AC">
              <w:t xml:space="preserve">    nzp-CSI-ResourceSetId               NZP-CSI-RS-ResourceSetId,</w:t>
            </w:r>
          </w:p>
          <w:p w14:paraId="0E33A223" w14:textId="77777777" w:rsidR="008D3137" w:rsidRPr="00E450AC" w:rsidRDefault="008D3137" w:rsidP="008D3137">
            <w:pPr>
              <w:pStyle w:val="PL"/>
            </w:pPr>
            <w:r w:rsidRPr="00E450AC">
              <w:t xml:space="preserve">    </w:t>
            </w:r>
            <w:r w:rsidRPr="00612094">
              <w:rPr>
                <w:highlight w:val="yellow"/>
              </w:rPr>
              <w:t xml:space="preserve">nzp-CSI-RS-Resources                </w:t>
            </w:r>
            <w:r w:rsidRPr="00612094">
              <w:rPr>
                <w:color w:val="993366"/>
                <w:highlight w:val="yellow"/>
              </w:rPr>
              <w:t>SEQUENCE</w:t>
            </w:r>
            <w:r w:rsidRPr="00612094">
              <w:rPr>
                <w:highlight w:val="yellow"/>
              </w:rPr>
              <w:t xml:space="preserve"> (</w:t>
            </w:r>
            <w:r w:rsidRPr="00612094">
              <w:rPr>
                <w:color w:val="993366"/>
                <w:highlight w:val="yellow"/>
              </w:rPr>
              <w:t>SIZE</w:t>
            </w:r>
            <w:r w:rsidRPr="00612094">
              <w:rPr>
                <w:highlight w:val="yellow"/>
              </w:rPr>
              <w:t xml:space="preserve"> (1..maxNrofNZP-CSI-RS-ResourcesPerSet))</w:t>
            </w:r>
            <w:r w:rsidRPr="00612094">
              <w:rPr>
                <w:color w:val="993366"/>
                <w:highlight w:val="yellow"/>
              </w:rPr>
              <w:t xml:space="preserve"> OF</w:t>
            </w:r>
            <w:r w:rsidRPr="00612094">
              <w:rPr>
                <w:highlight w:val="yellow"/>
              </w:rPr>
              <w:t xml:space="preserve"> NZP-CSI-RS-ResourceId</w:t>
            </w:r>
            <w:r w:rsidRPr="00E450AC">
              <w:t>,</w:t>
            </w:r>
          </w:p>
          <w:p w14:paraId="6DDFD8C7" w14:textId="77777777" w:rsidR="008D3137" w:rsidRPr="00E450AC" w:rsidRDefault="008D3137" w:rsidP="008D3137">
            <w:pPr>
              <w:pStyle w:val="PL"/>
              <w:rPr>
                <w:color w:val="808080"/>
              </w:rPr>
            </w:pPr>
            <w:r w:rsidRPr="00E450AC">
              <w:t xml:space="preserve">    repetition                          </w:t>
            </w:r>
            <w:r w:rsidRPr="00E450AC">
              <w:rPr>
                <w:color w:val="993366"/>
              </w:rPr>
              <w:t>ENUMERATED</w:t>
            </w:r>
            <w:r w:rsidRPr="00E450AC">
              <w:t xml:space="preserve"> { on, off }                                                  </w:t>
            </w:r>
            <w:r w:rsidRPr="00E450AC">
              <w:rPr>
                <w:color w:val="993366"/>
              </w:rPr>
              <w:t>OPTIONAL</w:t>
            </w:r>
            <w:r w:rsidRPr="00E450AC">
              <w:t xml:space="preserve">,   </w:t>
            </w:r>
            <w:r w:rsidRPr="00E450AC">
              <w:rPr>
                <w:color w:val="808080"/>
              </w:rPr>
              <w:t>-- Need S</w:t>
            </w:r>
          </w:p>
          <w:p w14:paraId="3F8C2FBF" w14:textId="77777777" w:rsidR="008D3137" w:rsidRPr="00E450AC" w:rsidRDefault="008D3137" w:rsidP="008D3137">
            <w:pPr>
              <w:pStyle w:val="PL"/>
              <w:rPr>
                <w:color w:val="808080"/>
              </w:rPr>
            </w:pPr>
            <w:r w:rsidRPr="00E450AC">
              <w:t xml:space="preserve">    aperiodicTriggeringOffset           </w:t>
            </w:r>
            <w:r w:rsidRPr="00E450AC">
              <w:rPr>
                <w:color w:val="993366"/>
              </w:rPr>
              <w:t>INTEGER</w:t>
            </w:r>
            <w:r w:rsidRPr="00E450AC">
              <w:t xml:space="preserve">(0..6)                                                           </w:t>
            </w:r>
            <w:r w:rsidRPr="00E450AC">
              <w:rPr>
                <w:color w:val="993366"/>
              </w:rPr>
              <w:t>OPTIONAL</w:t>
            </w:r>
            <w:r w:rsidRPr="00E450AC">
              <w:t xml:space="preserve">,   </w:t>
            </w:r>
            <w:r w:rsidRPr="00E450AC">
              <w:rPr>
                <w:color w:val="808080"/>
              </w:rPr>
              <w:t>-- Need S</w:t>
            </w:r>
          </w:p>
          <w:p w14:paraId="00108A22" w14:textId="77777777" w:rsidR="008D3137" w:rsidRPr="00E450AC" w:rsidRDefault="008D3137" w:rsidP="008D3137">
            <w:pPr>
              <w:pStyle w:val="PL"/>
              <w:rPr>
                <w:color w:val="808080"/>
              </w:rPr>
            </w:pPr>
            <w:r w:rsidRPr="00E450AC">
              <w:t xml:space="preserve">    trs-Info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58FE25E" w14:textId="77777777" w:rsidR="008D3137" w:rsidRPr="00E450AC" w:rsidRDefault="008D3137" w:rsidP="008D3137">
            <w:pPr>
              <w:pStyle w:val="PL"/>
            </w:pPr>
            <w:r w:rsidRPr="00E450AC">
              <w:t xml:space="preserve">    ...,</w:t>
            </w:r>
          </w:p>
          <w:p w14:paraId="4BEBE37A" w14:textId="77777777" w:rsidR="008D3137" w:rsidRPr="00E450AC" w:rsidRDefault="008D3137" w:rsidP="008D3137">
            <w:pPr>
              <w:pStyle w:val="PL"/>
            </w:pPr>
            <w:r w:rsidRPr="00E450AC">
              <w:t xml:space="preserve">    [[</w:t>
            </w:r>
          </w:p>
          <w:p w14:paraId="338290B6" w14:textId="77777777" w:rsidR="008D3137" w:rsidRPr="00E450AC" w:rsidRDefault="008D3137" w:rsidP="008D3137">
            <w:pPr>
              <w:pStyle w:val="PL"/>
              <w:rPr>
                <w:color w:val="808080"/>
              </w:rPr>
            </w:pPr>
            <w:r w:rsidRPr="00E450AC">
              <w:t xml:space="preserve">    aperiodicTriggeringOffset-r16       </w:t>
            </w:r>
            <w:r w:rsidRPr="00E450AC">
              <w:rPr>
                <w:color w:val="993366"/>
              </w:rPr>
              <w:t>INTEGER</w:t>
            </w:r>
            <w:r w:rsidRPr="00E450AC">
              <w:t xml:space="preserve">(0..31)                                                          </w:t>
            </w:r>
            <w:r w:rsidRPr="00E450AC">
              <w:rPr>
                <w:color w:val="993366"/>
              </w:rPr>
              <w:t>OPTIONAL</w:t>
            </w:r>
            <w:r w:rsidRPr="00E450AC">
              <w:t xml:space="preserve">   </w:t>
            </w:r>
            <w:r w:rsidRPr="00E450AC">
              <w:rPr>
                <w:color w:val="808080"/>
              </w:rPr>
              <w:t>-- Need S</w:t>
            </w:r>
          </w:p>
          <w:p w14:paraId="32F67221" w14:textId="77777777" w:rsidR="008D3137" w:rsidRPr="00E450AC" w:rsidRDefault="008D3137" w:rsidP="008D3137">
            <w:pPr>
              <w:pStyle w:val="PL"/>
            </w:pPr>
            <w:r w:rsidRPr="00E450AC">
              <w:t xml:space="preserve">    ]],</w:t>
            </w:r>
          </w:p>
          <w:p w14:paraId="338537ED" w14:textId="77777777" w:rsidR="008D3137" w:rsidRPr="00E450AC" w:rsidRDefault="008D3137" w:rsidP="008D3137">
            <w:pPr>
              <w:pStyle w:val="PL"/>
            </w:pPr>
            <w:r w:rsidRPr="00E450AC">
              <w:t xml:space="preserve">    [[</w:t>
            </w:r>
          </w:p>
          <w:p w14:paraId="18BF5412" w14:textId="77777777" w:rsidR="008D3137" w:rsidRPr="00E450AC" w:rsidRDefault="008D3137" w:rsidP="008D3137">
            <w:pPr>
              <w:pStyle w:val="PL"/>
              <w:rPr>
                <w:color w:val="808080"/>
              </w:rPr>
            </w:pPr>
            <w:r w:rsidRPr="00E450AC">
              <w:t xml:space="preserve">    pdc-Info-r17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F08E943" w14:textId="77777777" w:rsidR="008D3137" w:rsidRPr="00E450AC" w:rsidRDefault="008D3137" w:rsidP="008D3137">
            <w:pPr>
              <w:pStyle w:val="PL"/>
              <w:rPr>
                <w:color w:val="808080"/>
              </w:rPr>
            </w:pPr>
            <w:r w:rsidRPr="00E450AC">
              <w:t xml:space="preserve">    cmrGroupingAndPairing-r17           CMRGroupingAndPairing-r17                                               </w:t>
            </w:r>
            <w:r w:rsidRPr="00E450AC">
              <w:rPr>
                <w:color w:val="993366"/>
              </w:rPr>
              <w:t>OPTIONAL</w:t>
            </w:r>
            <w:r w:rsidRPr="00E450AC">
              <w:t xml:space="preserve">,  </w:t>
            </w:r>
            <w:r w:rsidRPr="00E450AC">
              <w:rPr>
                <w:color w:val="808080"/>
              </w:rPr>
              <w:t>-- Need R</w:t>
            </w:r>
          </w:p>
          <w:p w14:paraId="13E9AE6C" w14:textId="77777777" w:rsidR="008D3137" w:rsidRPr="00E450AC" w:rsidRDefault="008D3137" w:rsidP="008D3137">
            <w:pPr>
              <w:pStyle w:val="PL"/>
              <w:rPr>
                <w:color w:val="808080"/>
              </w:rPr>
            </w:pPr>
            <w:r w:rsidRPr="00E450AC">
              <w:t xml:space="preserve">    aperiodicTriggeringOffset-r17       </w:t>
            </w:r>
            <w:r w:rsidRPr="00E450AC">
              <w:rPr>
                <w:color w:val="993366"/>
              </w:rPr>
              <w:t>INTEGER</w:t>
            </w:r>
            <w:r w:rsidRPr="00E450AC">
              <w:t xml:space="preserve"> (0..124)                                                        </w:t>
            </w:r>
            <w:r w:rsidRPr="00E450AC">
              <w:rPr>
                <w:color w:val="993366"/>
              </w:rPr>
              <w:t>OPTIONAL</w:t>
            </w:r>
            <w:r w:rsidRPr="00E450AC">
              <w:t xml:space="preserve">,  </w:t>
            </w:r>
            <w:r w:rsidRPr="00E450AC">
              <w:rPr>
                <w:color w:val="808080"/>
              </w:rPr>
              <w:t>-- Need S</w:t>
            </w:r>
          </w:p>
          <w:p w14:paraId="06D51B1D" w14:textId="77777777" w:rsidR="008D3137" w:rsidRPr="00E450AC" w:rsidRDefault="008D3137" w:rsidP="008D3137">
            <w:pPr>
              <w:pStyle w:val="PL"/>
              <w:rPr>
                <w:color w:val="808080"/>
              </w:rPr>
            </w:pPr>
            <w:r w:rsidRPr="00E450AC">
              <w:t xml:space="preserve">    aperiodicTriggeringOffsetL2-r17     </w:t>
            </w:r>
            <w:r w:rsidRPr="00E450AC">
              <w:rPr>
                <w:color w:val="993366"/>
              </w:rPr>
              <w:t>INTEGER</w:t>
            </w:r>
            <w:r w:rsidRPr="00E450AC">
              <w:t xml:space="preserve">(0..31)                                                          </w:t>
            </w:r>
            <w:r w:rsidRPr="00E450AC">
              <w:rPr>
                <w:color w:val="993366"/>
              </w:rPr>
              <w:t>OPTIONAL</w:t>
            </w:r>
            <w:r w:rsidRPr="00E450AC">
              <w:t xml:space="preserve">   </w:t>
            </w:r>
            <w:r w:rsidRPr="00E450AC">
              <w:rPr>
                <w:color w:val="808080"/>
              </w:rPr>
              <w:t>-- Need R</w:t>
            </w:r>
          </w:p>
          <w:p w14:paraId="387DCBA7" w14:textId="77777777" w:rsidR="008D3137" w:rsidRPr="00E450AC" w:rsidRDefault="008D3137" w:rsidP="008D3137">
            <w:pPr>
              <w:pStyle w:val="PL"/>
            </w:pPr>
            <w:r w:rsidRPr="00E450AC">
              <w:t xml:space="preserve">    ]],</w:t>
            </w:r>
          </w:p>
          <w:p w14:paraId="4CFA8E46" w14:textId="77777777" w:rsidR="008D3137" w:rsidRPr="00E450AC" w:rsidRDefault="008D3137" w:rsidP="008D3137">
            <w:pPr>
              <w:pStyle w:val="PL"/>
            </w:pPr>
            <w:r w:rsidRPr="00E450AC">
              <w:t xml:space="preserve">    [[</w:t>
            </w:r>
          </w:p>
          <w:p w14:paraId="4330EDA5" w14:textId="77777777" w:rsidR="008D3137" w:rsidRPr="00E450AC" w:rsidRDefault="008D3137" w:rsidP="008D3137">
            <w:pPr>
              <w:pStyle w:val="PL"/>
              <w:rPr>
                <w:color w:val="808080"/>
              </w:rPr>
            </w:pPr>
            <w:r w:rsidRPr="00E450AC">
              <w:t xml:space="preserve">    resourceType-r18                    </w:t>
            </w:r>
            <w:r w:rsidRPr="00E450AC">
              <w:rPr>
                <w:color w:val="993366"/>
              </w:rPr>
              <w:t>ENUMERATED</w:t>
            </w:r>
            <w:r w:rsidRPr="00E450AC">
              <w:t xml:space="preserve"> {periodic}                                                   </w:t>
            </w:r>
            <w:r w:rsidRPr="00E450AC">
              <w:rPr>
                <w:color w:val="993366"/>
              </w:rPr>
              <w:t>OPTIONAL</w:t>
            </w:r>
            <w:r w:rsidRPr="00E450AC">
              <w:t xml:space="preserve">   </w:t>
            </w:r>
            <w:r w:rsidRPr="00E450AC">
              <w:rPr>
                <w:color w:val="808080"/>
              </w:rPr>
              <w:t>-- Cond LTM</w:t>
            </w:r>
          </w:p>
          <w:p w14:paraId="4719A117" w14:textId="77777777" w:rsidR="008D3137" w:rsidRPr="00E450AC" w:rsidRDefault="008D3137" w:rsidP="008D3137">
            <w:pPr>
              <w:pStyle w:val="PL"/>
            </w:pPr>
            <w:r w:rsidRPr="00E450AC">
              <w:t xml:space="preserve">    ]]</w:t>
            </w:r>
          </w:p>
          <w:p w14:paraId="3D45DA81" w14:textId="77777777" w:rsidR="008D3137" w:rsidRPr="00E450AC" w:rsidRDefault="008D3137" w:rsidP="008D3137">
            <w:pPr>
              <w:pStyle w:val="PL"/>
            </w:pPr>
            <w:r w:rsidRPr="00E450AC">
              <w:t>}</w:t>
            </w:r>
          </w:p>
          <w:p w14:paraId="3BDC56F6" w14:textId="77777777" w:rsidR="008D3137" w:rsidRPr="00E450AC" w:rsidRDefault="008D3137" w:rsidP="008D3137">
            <w:pPr>
              <w:pStyle w:val="PL"/>
            </w:pPr>
          </w:p>
          <w:p w14:paraId="0F00FBE1" w14:textId="77777777" w:rsidR="008D3137" w:rsidRPr="00E450AC" w:rsidRDefault="008D3137" w:rsidP="008D3137">
            <w:pPr>
              <w:pStyle w:val="PL"/>
            </w:pPr>
            <w:r w:rsidRPr="00E450AC">
              <w:t xml:space="preserve">CMRGroupingAndPairing-r17 ::=        </w:t>
            </w:r>
            <w:r w:rsidRPr="00E450AC">
              <w:rPr>
                <w:color w:val="993366"/>
              </w:rPr>
              <w:t>SEQUENCE</w:t>
            </w:r>
            <w:r w:rsidRPr="00E450AC">
              <w:t xml:space="preserve"> {</w:t>
            </w:r>
          </w:p>
          <w:p w14:paraId="33CB986B" w14:textId="77777777" w:rsidR="008D3137" w:rsidRPr="00E450AC" w:rsidRDefault="008D3137" w:rsidP="008D3137">
            <w:pPr>
              <w:pStyle w:val="PL"/>
            </w:pPr>
            <w:r w:rsidRPr="00E450AC">
              <w:t xml:space="preserve">    nrofResourcesGroup1-r17              </w:t>
            </w:r>
            <w:r w:rsidRPr="00E450AC">
              <w:rPr>
                <w:color w:val="993366"/>
              </w:rPr>
              <w:t>INTEGER</w:t>
            </w:r>
            <w:r w:rsidRPr="00E450AC">
              <w:t xml:space="preserve"> (1..7),</w:t>
            </w:r>
          </w:p>
          <w:p w14:paraId="24A304C2" w14:textId="77777777" w:rsidR="008D3137" w:rsidRPr="00E450AC" w:rsidRDefault="008D3137" w:rsidP="008D3137">
            <w:pPr>
              <w:pStyle w:val="PL"/>
              <w:rPr>
                <w:color w:val="808080"/>
              </w:rPr>
            </w:pPr>
            <w:r w:rsidRPr="00E450AC">
              <w:t xml:space="preserve">    pair1OfNZP-CSI-RS-r17                NZP-CSI-RS-Pairing-r17                                                 </w:t>
            </w:r>
            <w:r w:rsidRPr="00E450AC">
              <w:rPr>
                <w:color w:val="993366"/>
              </w:rPr>
              <w:t>OPTIONAL</w:t>
            </w:r>
            <w:r w:rsidRPr="00E450AC">
              <w:t xml:space="preserve">,  </w:t>
            </w:r>
            <w:r w:rsidRPr="00E450AC">
              <w:rPr>
                <w:color w:val="808080"/>
              </w:rPr>
              <w:t>-- Need R</w:t>
            </w:r>
          </w:p>
          <w:p w14:paraId="1CFA4FAF" w14:textId="77777777" w:rsidR="008D3137" w:rsidRPr="00E450AC" w:rsidRDefault="008D3137" w:rsidP="008D3137">
            <w:pPr>
              <w:pStyle w:val="PL"/>
              <w:rPr>
                <w:color w:val="808080"/>
              </w:rPr>
            </w:pPr>
            <w:r w:rsidRPr="00E450AC">
              <w:t xml:space="preserve">    pair2OfNZP-CSI-RS-r17                NZP-CSI-RS-Pairing-r17                                                 </w:t>
            </w:r>
            <w:r w:rsidRPr="00E450AC">
              <w:rPr>
                <w:color w:val="993366"/>
              </w:rPr>
              <w:t>OPTIONAL</w:t>
            </w:r>
            <w:r w:rsidRPr="00E450AC">
              <w:t xml:space="preserve">   </w:t>
            </w:r>
            <w:r w:rsidRPr="00E450AC">
              <w:rPr>
                <w:color w:val="808080"/>
              </w:rPr>
              <w:t>-- Need R</w:t>
            </w:r>
          </w:p>
          <w:p w14:paraId="49CFB1CF" w14:textId="77777777" w:rsidR="008D3137" w:rsidRPr="00E450AC" w:rsidRDefault="008D3137" w:rsidP="008D3137">
            <w:pPr>
              <w:pStyle w:val="PL"/>
            </w:pPr>
            <w:r w:rsidRPr="00E450AC">
              <w:t>}</w:t>
            </w:r>
          </w:p>
          <w:p w14:paraId="3FE525BF" w14:textId="77777777" w:rsidR="008D3137" w:rsidRPr="00E450AC" w:rsidRDefault="008D3137" w:rsidP="008D3137">
            <w:pPr>
              <w:pStyle w:val="PL"/>
            </w:pPr>
          </w:p>
          <w:p w14:paraId="54E5D82B" w14:textId="77777777" w:rsidR="008D3137" w:rsidRPr="00E450AC" w:rsidRDefault="008D3137" w:rsidP="008D3137">
            <w:pPr>
              <w:pStyle w:val="PL"/>
            </w:pPr>
            <w:r w:rsidRPr="00E450AC">
              <w:t xml:space="preserve">NZP-CSI-RS-Pairing-r17  ::=          </w:t>
            </w:r>
            <w:r w:rsidRPr="00E450AC">
              <w:rPr>
                <w:color w:val="993366"/>
              </w:rPr>
              <w:t>SEQUENCE</w:t>
            </w:r>
            <w:r w:rsidRPr="00E450AC">
              <w:t xml:space="preserve"> {</w:t>
            </w:r>
          </w:p>
          <w:p w14:paraId="10A2C3EA" w14:textId="77777777" w:rsidR="008D3137" w:rsidRPr="00E450AC" w:rsidRDefault="008D3137" w:rsidP="008D3137">
            <w:pPr>
              <w:pStyle w:val="PL"/>
            </w:pPr>
            <w:r w:rsidRPr="00E450AC">
              <w:t xml:space="preserve">    nzp-CSI-RS-ResourceId1-r17           </w:t>
            </w:r>
            <w:r w:rsidRPr="00E450AC">
              <w:rPr>
                <w:color w:val="993366"/>
              </w:rPr>
              <w:t>INTEGER</w:t>
            </w:r>
            <w:r w:rsidRPr="00E450AC">
              <w:t xml:space="preserve"> (1..7),</w:t>
            </w:r>
          </w:p>
          <w:p w14:paraId="4F4296C3" w14:textId="77777777" w:rsidR="008D3137" w:rsidRPr="00E450AC" w:rsidRDefault="008D3137" w:rsidP="008D3137">
            <w:pPr>
              <w:pStyle w:val="PL"/>
            </w:pPr>
            <w:r w:rsidRPr="00E450AC">
              <w:t xml:space="preserve">    nzp-CSI-RS-ResourceId2-r17           </w:t>
            </w:r>
            <w:r w:rsidRPr="00E450AC">
              <w:rPr>
                <w:color w:val="993366"/>
              </w:rPr>
              <w:t>INTEGER</w:t>
            </w:r>
            <w:r w:rsidRPr="00E450AC">
              <w:t xml:space="preserve"> (1..7)</w:t>
            </w:r>
          </w:p>
          <w:p w14:paraId="489E9DDE" w14:textId="77777777" w:rsidR="008D3137" w:rsidRPr="00E450AC" w:rsidRDefault="008D3137" w:rsidP="008D3137">
            <w:pPr>
              <w:pStyle w:val="PL"/>
            </w:pPr>
            <w:r w:rsidRPr="00E450AC">
              <w:t>}</w:t>
            </w:r>
          </w:p>
          <w:p w14:paraId="081B1E20" w14:textId="77777777" w:rsidR="008D3137" w:rsidRPr="00E450AC" w:rsidRDefault="008D3137" w:rsidP="008D3137">
            <w:pPr>
              <w:pStyle w:val="PL"/>
            </w:pPr>
          </w:p>
          <w:p w14:paraId="135F6840" w14:textId="77777777" w:rsidR="008D3137" w:rsidRPr="00E450AC" w:rsidRDefault="008D3137" w:rsidP="008D3137">
            <w:pPr>
              <w:pStyle w:val="PL"/>
              <w:rPr>
                <w:color w:val="808080"/>
              </w:rPr>
            </w:pPr>
            <w:r w:rsidRPr="00E450AC">
              <w:rPr>
                <w:color w:val="808080"/>
              </w:rPr>
              <w:t>-- TAG-NZP-CSI-RS-RESOURCESET-STOP</w:t>
            </w:r>
          </w:p>
          <w:p w14:paraId="4E2F22AF" w14:textId="77777777" w:rsidR="008D3137" w:rsidRPr="00E450AC" w:rsidRDefault="008D3137" w:rsidP="008D3137">
            <w:pPr>
              <w:pStyle w:val="PL"/>
              <w:rPr>
                <w:color w:val="808080"/>
              </w:rPr>
            </w:pPr>
            <w:r w:rsidRPr="00E450AC">
              <w:rPr>
                <w:color w:val="808080"/>
              </w:rPr>
              <w:t>-- ASN1STOP</w:t>
            </w:r>
          </w:p>
          <w:p w14:paraId="466A5348" w14:textId="77777777" w:rsidR="008D3137" w:rsidRDefault="008D3137" w:rsidP="007235E5"/>
        </w:tc>
      </w:tr>
    </w:tbl>
    <w:p w14:paraId="07D6D57C" w14:textId="77777777" w:rsidR="00DA1FCB" w:rsidRDefault="00DA1FCB" w:rsidP="007235E5"/>
    <w:p w14:paraId="5FF17750" w14:textId="0A5521BE" w:rsidR="00C97144" w:rsidRDefault="008B5113" w:rsidP="007235E5">
      <w:r>
        <w:t>I</w:t>
      </w:r>
      <w:r w:rsidR="00E4671B">
        <w:t>t</w:t>
      </w:r>
      <w:r>
        <w:t xml:space="preserve"> would therefore suffice </w:t>
      </w:r>
      <w:r w:rsidR="008339B9">
        <w:t xml:space="preserve">to signal the </w:t>
      </w:r>
      <w:r w:rsidR="008339B9" w:rsidRPr="008339B9">
        <w:rPr>
          <w:i/>
          <w:iCs/>
        </w:rPr>
        <w:t>NZP-CSI-RS-</w:t>
      </w:r>
      <w:proofErr w:type="spellStart"/>
      <w:r w:rsidR="008339B9" w:rsidRPr="008339B9">
        <w:rPr>
          <w:i/>
          <w:iCs/>
        </w:rPr>
        <w:t>ResourceSet</w:t>
      </w:r>
      <w:proofErr w:type="spellEnd"/>
      <w:r w:rsidR="008339B9" w:rsidRPr="008339B9">
        <w:t xml:space="preserve"> </w:t>
      </w:r>
      <w:proofErr w:type="gramStart"/>
      <w:r w:rsidR="008339B9" w:rsidRPr="008339B9">
        <w:t>IE</w:t>
      </w:r>
      <w:proofErr w:type="gramEnd"/>
      <w:r w:rsidR="008339B9">
        <w:t xml:space="preserve"> and a list of </w:t>
      </w:r>
      <w:r w:rsidR="008339B9" w:rsidRPr="00DF4B70">
        <w:rPr>
          <w:i/>
          <w:iCs/>
        </w:rPr>
        <w:t>NZP-CSI-RS-Resource</w:t>
      </w:r>
      <w:r w:rsidR="008339B9">
        <w:t xml:space="preserve"> IE as </w:t>
      </w:r>
      <w:r w:rsidR="00E43486">
        <w:t>specified in TS38.331</w:t>
      </w:r>
      <w:r>
        <w:t xml:space="preserve"> over the F1 and Xn information as part of the </w:t>
      </w:r>
      <w:r w:rsidRPr="008B5113">
        <w:rPr>
          <w:i/>
          <w:iCs/>
        </w:rPr>
        <w:t>Served Cell Information NR</w:t>
      </w:r>
      <w:r>
        <w:t xml:space="preserve"> IE to achieve inter node exchange of such configurations.</w:t>
      </w:r>
    </w:p>
    <w:p w14:paraId="54ACA73D" w14:textId="17E83032" w:rsidR="009C311E" w:rsidRDefault="009C311E" w:rsidP="009C311E">
      <w:pPr>
        <w:rPr>
          <w:b/>
          <w:bCs/>
          <w:iCs/>
          <w:lang w:val="en-US"/>
        </w:rPr>
      </w:pPr>
      <w:r w:rsidRPr="00206164">
        <w:rPr>
          <w:b/>
          <w:bCs/>
          <w:iCs/>
          <w:lang w:val="en-US"/>
        </w:rPr>
        <w:t xml:space="preserve">Proposal </w:t>
      </w:r>
      <w:r w:rsidR="009710D6">
        <w:rPr>
          <w:b/>
          <w:bCs/>
          <w:iCs/>
          <w:lang w:val="en-US"/>
        </w:rPr>
        <w:t>2</w:t>
      </w:r>
      <w:r w:rsidRPr="00206164">
        <w:rPr>
          <w:b/>
          <w:bCs/>
          <w:iCs/>
          <w:lang w:val="en-US"/>
        </w:rPr>
        <w:t xml:space="preserve">: RAN3 to agree that, for inter </w:t>
      </w:r>
      <w:proofErr w:type="spellStart"/>
      <w:r w:rsidRPr="00206164">
        <w:rPr>
          <w:b/>
          <w:bCs/>
          <w:iCs/>
          <w:lang w:val="en-US"/>
        </w:rPr>
        <w:t>gNB</w:t>
      </w:r>
      <w:proofErr w:type="spellEnd"/>
      <w:r w:rsidRPr="00206164">
        <w:rPr>
          <w:b/>
          <w:bCs/>
          <w:iCs/>
          <w:lang w:val="en-US"/>
        </w:rPr>
        <w:t xml:space="preserve"> </w:t>
      </w:r>
      <w:proofErr w:type="spellStart"/>
      <w:r w:rsidRPr="00206164">
        <w:rPr>
          <w:b/>
          <w:bCs/>
          <w:iCs/>
          <w:lang w:val="en-US"/>
        </w:rPr>
        <w:t>signalling</w:t>
      </w:r>
      <w:proofErr w:type="spellEnd"/>
      <w:r w:rsidRPr="00206164">
        <w:rPr>
          <w:b/>
          <w:bCs/>
          <w:iCs/>
          <w:lang w:val="en-US"/>
        </w:rPr>
        <w:t xml:space="preserve"> of “Measurement resource configuration, i.e., SSB and/or periodic NZP CSI-RS”, </w:t>
      </w:r>
      <w:r w:rsidR="004402BC">
        <w:rPr>
          <w:b/>
          <w:bCs/>
          <w:iCs/>
          <w:lang w:val="en-US"/>
        </w:rPr>
        <w:t xml:space="preserve">the </w:t>
      </w:r>
      <w:r w:rsidR="004402BC" w:rsidRPr="004402BC">
        <w:rPr>
          <w:b/>
          <w:bCs/>
          <w:i/>
          <w:lang w:val="en-US"/>
        </w:rPr>
        <w:t>NZP-CSI-RS-</w:t>
      </w:r>
      <w:proofErr w:type="spellStart"/>
      <w:r w:rsidR="004402BC" w:rsidRPr="004402BC">
        <w:rPr>
          <w:b/>
          <w:bCs/>
          <w:i/>
          <w:lang w:val="en-US"/>
        </w:rPr>
        <w:t>ResourceSet</w:t>
      </w:r>
      <w:proofErr w:type="spellEnd"/>
      <w:r w:rsidRPr="00206164">
        <w:rPr>
          <w:b/>
          <w:bCs/>
          <w:iCs/>
          <w:lang w:val="en-US"/>
        </w:rPr>
        <w:t xml:space="preserve"> IE defined in TS38.331 </w:t>
      </w:r>
      <w:r w:rsidR="00E43486">
        <w:rPr>
          <w:b/>
          <w:bCs/>
          <w:iCs/>
          <w:lang w:val="en-US"/>
        </w:rPr>
        <w:t xml:space="preserve">and a list of </w:t>
      </w:r>
      <w:r w:rsidR="00E43486" w:rsidRPr="00206164">
        <w:rPr>
          <w:b/>
          <w:bCs/>
          <w:i/>
          <w:lang w:val="en-US"/>
        </w:rPr>
        <w:t>NZP-CSI-RS-Resource</w:t>
      </w:r>
      <w:r w:rsidR="00E43486" w:rsidRPr="00206164">
        <w:rPr>
          <w:b/>
          <w:bCs/>
          <w:iCs/>
          <w:lang w:val="en-US"/>
        </w:rPr>
        <w:t xml:space="preserve"> IE </w:t>
      </w:r>
      <w:r w:rsidR="00E43486" w:rsidRPr="00E43486">
        <w:rPr>
          <w:b/>
          <w:bCs/>
          <w:iCs/>
          <w:lang w:val="en-US"/>
        </w:rPr>
        <w:t xml:space="preserve">defined in TS38.331 </w:t>
      </w:r>
      <w:r w:rsidRPr="00206164">
        <w:rPr>
          <w:b/>
          <w:bCs/>
          <w:iCs/>
          <w:lang w:val="en-US"/>
        </w:rPr>
        <w:t xml:space="preserve">will be included in the </w:t>
      </w:r>
      <w:r w:rsidRPr="00206164">
        <w:rPr>
          <w:b/>
          <w:bCs/>
          <w:i/>
          <w:lang w:val="en-US"/>
        </w:rPr>
        <w:t>Served Cell Information NR</w:t>
      </w:r>
      <w:r w:rsidRPr="00206164">
        <w:rPr>
          <w:b/>
          <w:bCs/>
          <w:iCs/>
          <w:lang w:val="en-US"/>
        </w:rPr>
        <w:t xml:space="preserve"> IE </w:t>
      </w:r>
      <w:r w:rsidR="00E43486">
        <w:rPr>
          <w:b/>
          <w:bCs/>
          <w:iCs/>
          <w:lang w:val="en-US"/>
        </w:rPr>
        <w:t xml:space="preserve">and </w:t>
      </w:r>
      <w:proofErr w:type="spellStart"/>
      <w:r w:rsidRPr="00206164">
        <w:rPr>
          <w:b/>
          <w:bCs/>
          <w:iCs/>
          <w:lang w:val="en-US"/>
        </w:rPr>
        <w:t>signalled</w:t>
      </w:r>
      <w:proofErr w:type="spellEnd"/>
      <w:r w:rsidRPr="00206164">
        <w:rPr>
          <w:b/>
          <w:bCs/>
          <w:iCs/>
          <w:lang w:val="en-US"/>
        </w:rPr>
        <w:t xml:space="preserve"> </w:t>
      </w:r>
      <w:r w:rsidR="00D44BC1">
        <w:rPr>
          <w:b/>
          <w:bCs/>
          <w:iCs/>
          <w:lang w:val="en-US"/>
        </w:rPr>
        <w:t xml:space="preserve">transparently </w:t>
      </w:r>
      <w:r w:rsidRPr="00206164">
        <w:rPr>
          <w:b/>
          <w:bCs/>
          <w:iCs/>
          <w:lang w:val="en-US"/>
        </w:rPr>
        <w:t xml:space="preserve">over the F1AP and XnAP. </w:t>
      </w:r>
    </w:p>
    <w:p w14:paraId="4D7E2561" w14:textId="58D6BED2" w:rsidR="00AD304F" w:rsidRPr="00EE173F" w:rsidRDefault="0019495B" w:rsidP="009C311E">
      <w:r w:rsidRPr="00EE173F">
        <w:t xml:space="preserve">The objective also mentions inter node signalling of SSB resource configuration. We note that this information is already contained in the </w:t>
      </w:r>
      <w:r w:rsidRPr="00EE173F">
        <w:rPr>
          <w:i/>
          <w:iCs/>
        </w:rPr>
        <w:t>Measurement Timing Configuration</w:t>
      </w:r>
      <w:r w:rsidRPr="00EE173F">
        <w:t xml:space="preserve"> IE signalled as part of the </w:t>
      </w:r>
      <w:r w:rsidRPr="00EE173F">
        <w:rPr>
          <w:i/>
          <w:iCs/>
        </w:rPr>
        <w:t>Served Cell Information NR</w:t>
      </w:r>
      <w:r w:rsidRPr="00EE173F">
        <w:t xml:space="preserve"> IE over F1 and Xn, where the IE contains the </w:t>
      </w:r>
      <w:proofErr w:type="spellStart"/>
      <w:r w:rsidRPr="00EE173F">
        <w:rPr>
          <w:i/>
          <w:iCs/>
        </w:rPr>
        <w:t>MeasurementTimingConfiguration</w:t>
      </w:r>
      <w:proofErr w:type="spellEnd"/>
      <w:r w:rsidRPr="00EE173F">
        <w:t xml:space="preserve"> IE defined in </w:t>
      </w:r>
      <w:r w:rsidRPr="00EE173F">
        <w:lastRenderedPageBreak/>
        <w:t xml:space="preserve">TS 38.331. The excerpt below shows the content of the </w:t>
      </w:r>
      <w:proofErr w:type="spellStart"/>
      <w:r w:rsidRPr="00EE173F">
        <w:rPr>
          <w:i/>
          <w:iCs/>
        </w:rPr>
        <w:t>MeasurementTimingConfiguration</w:t>
      </w:r>
      <w:proofErr w:type="spellEnd"/>
      <w:r w:rsidRPr="00EE173F">
        <w:t xml:space="preserve"> IE in TS38.331, which contains SSB resource configuration </w:t>
      </w:r>
      <w:proofErr w:type="gramStart"/>
      <w:r w:rsidRPr="00EE173F">
        <w:t>information:–</w:t>
      </w:r>
      <w:proofErr w:type="gramEnd"/>
      <w:r w:rsidRPr="00EE173F">
        <w:tab/>
      </w:r>
      <w:proofErr w:type="spellStart"/>
      <w:r w:rsidRPr="00EE173F">
        <w:t>MeasurementTimingConfiguration</w:t>
      </w:r>
      <w:proofErr w:type="spellEnd"/>
    </w:p>
    <w:tbl>
      <w:tblPr>
        <w:tblStyle w:val="TableGrid"/>
        <w:tblW w:w="0" w:type="auto"/>
        <w:tblLook w:val="04A0" w:firstRow="1" w:lastRow="0" w:firstColumn="1" w:lastColumn="0" w:noHBand="0" w:noVBand="1"/>
      </w:tblPr>
      <w:tblGrid>
        <w:gridCol w:w="9016"/>
      </w:tblGrid>
      <w:tr w:rsidR="00225C2A" w14:paraId="111C5DBF" w14:textId="77777777" w:rsidTr="00225C2A">
        <w:tc>
          <w:tcPr>
            <w:tcW w:w="9016" w:type="dxa"/>
          </w:tcPr>
          <w:p w14:paraId="27D3F072" w14:textId="77777777" w:rsidR="00225C2A" w:rsidRPr="002D3917" w:rsidRDefault="00225C2A" w:rsidP="00225C2A">
            <w:r w:rsidRPr="002D3917">
              <w:t xml:space="preserve">The </w:t>
            </w:r>
            <w:proofErr w:type="spellStart"/>
            <w:r w:rsidRPr="002D3917">
              <w:rPr>
                <w:i/>
              </w:rPr>
              <w:t>MeasurementTimingConfiguration</w:t>
            </w:r>
            <w:proofErr w:type="spellEnd"/>
            <w:r w:rsidRPr="002D3917">
              <w:rPr>
                <w:i/>
              </w:rPr>
              <w:t xml:space="preserve"> </w:t>
            </w:r>
            <w:r w:rsidRPr="002D3917">
              <w:t>message is used to convey assistance information for measurement timing.</w:t>
            </w:r>
          </w:p>
          <w:p w14:paraId="08BC13B8" w14:textId="77777777" w:rsidR="00225C2A" w:rsidRPr="002D3917" w:rsidRDefault="00225C2A" w:rsidP="00225C2A">
            <w:pPr>
              <w:pStyle w:val="B1"/>
            </w:pPr>
            <w:r w:rsidRPr="002D3917">
              <w:t xml:space="preserve">Direction: </w:t>
            </w:r>
            <w:proofErr w:type="spellStart"/>
            <w:r w:rsidRPr="002D3917">
              <w:t>en-gNB</w:t>
            </w:r>
            <w:proofErr w:type="spellEnd"/>
            <w:r w:rsidRPr="002D3917">
              <w:t xml:space="preserve"> to </w:t>
            </w:r>
            <w:proofErr w:type="spellStart"/>
            <w:r w:rsidRPr="002D3917">
              <w:t>eNB</w:t>
            </w:r>
            <w:proofErr w:type="spellEnd"/>
            <w:r w:rsidRPr="002D3917">
              <w:t xml:space="preserve">, </w:t>
            </w:r>
            <w:proofErr w:type="spellStart"/>
            <w:r w:rsidRPr="002D3917">
              <w:t>eNB</w:t>
            </w:r>
            <w:proofErr w:type="spellEnd"/>
            <w:r w:rsidRPr="002D3917">
              <w:t xml:space="preserve"> to </w:t>
            </w:r>
            <w:proofErr w:type="spellStart"/>
            <w:r w:rsidRPr="002D3917">
              <w:t>en-gNB</w:t>
            </w:r>
            <w:proofErr w:type="spellEnd"/>
            <w:r w:rsidRPr="002D3917">
              <w:t xml:space="preserve">, </w:t>
            </w:r>
            <w:proofErr w:type="spellStart"/>
            <w:r w:rsidRPr="002D3917">
              <w:t>gNB</w:t>
            </w:r>
            <w:proofErr w:type="spellEnd"/>
            <w:r w:rsidRPr="002D3917">
              <w:t xml:space="preserve"> to </w:t>
            </w:r>
            <w:proofErr w:type="spellStart"/>
            <w:r w:rsidRPr="002D3917">
              <w:t>gNB</w:t>
            </w:r>
            <w:proofErr w:type="spellEnd"/>
            <w:r w:rsidRPr="002D3917">
              <w:t xml:space="preserve">, </w:t>
            </w:r>
            <w:r w:rsidRPr="002D3917">
              <w:rPr>
                <w:lang w:eastAsia="zh-CN"/>
              </w:rPr>
              <w:t>ng-</w:t>
            </w:r>
            <w:proofErr w:type="spellStart"/>
            <w:r w:rsidRPr="002D3917">
              <w:rPr>
                <w:lang w:eastAsia="zh-CN"/>
              </w:rPr>
              <w:t>eNB</w:t>
            </w:r>
            <w:proofErr w:type="spellEnd"/>
            <w:r w:rsidRPr="002D3917">
              <w:rPr>
                <w:lang w:eastAsia="zh-CN"/>
              </w:rPr>
              <w:t xml:space="preserve"> to </w:t>
            </w:r>
            <w:proofErr w:type="spellStart"/>
            <w:r w:rsidRPr="002D3917">
              <w:rPr>
                <w:lang w:eastAsia="zh-CN"/>
              </w:rPr>
              <w:t>gNB</w:t>
            </w:r>
            <w:proofErr w:type="spellEnd"/>
            <w:r w:rsidRPr="002D3917">
              <w:rPr>
                <w:lang w:eastAsia="zh-CN"/>
              </w:rPr>
              <w:t xml:space="preserve">, </w:t>
            </w:r>
            <w:proofErr w:type="spellStart"/>
            <w:r w:rsidRPr="002D3917">
              <w:rPr>
                <w:lang w:eastAsia="zh-CN"/>
              </w:rPr>
              <w:t>gNB</w:t>
            </w:r>
            <w:proofErr w:type="spellEnd"/>
            <w:r w:rsidRPr="002D3917">
              <w:rPr>
                <w:lang w:eastAsia="zh-CN"/>
              </w:rPr>
              <w:t xml:space="preserve"> to ng-</w:t>
            </w:r>
            <w:proofErr w:type="spellStart"/>
            <w:r w:rsidRPr="002D3917">
              <w:rPr>
                <w:lang w:eastAsia="zh-CN"/>
              </w:rPr>
              <w:t>eNB</w:t>
            </w:r>
            <w:proofErr w:type="spellEnd"/>
            <w:r w:rsidRPr="002D3917">
              <w:rPr>
                <w:lang w:eastAsia="zh-CN"/>
              </w:rPr>
              <w:t>, ng-</w:t>
            </w:r>
            <w:proofErr w:type="spellStart"/>
            <w:r w:rsidRPr="002D3917">
              <w:rPr>
                <w:lang w:eastAsia="zh-CN"/>
              </w:rPr>
              <w:t>eNB</w:t>
            </w:r>
            <w:proofErr w:type="spellEnd"/>
            <w:r w:rsidRPr="002D3917">
              <w:rPr>
                <w:lang w:eastAsia="zh-CN"/>
              </w:rPr>
              <w:t xml:space="preserve"> to ng-</w:t>
            </w:r>
            <w:proofErr w:type="spellStart"/>
            <w:r w:rsidRPr="002D3917">
              <w:rPr>
                <w:lang w:eastAsia="zh-CN"/>
              </w:rPr>
              <w:t>eNB</w:t>
            </w:r>
            <w:proofErr w:type="spellEnd"/>
            <w:r w:rsidRPr="002D3917">
              <w:rPr>
                <w:lang w:eastAsia="zh-CN"/>
              </w:rPr>
              <w:t xml:space="preserve">, </w:t>
            </w:r>
            <w:r w:rsidRPr="002D3917">
              <w:t xml:space="preserve">gNB DU to gNB CU, </w:t>
            </w:r>
            <w:r w:rsidRPr="002D3917">
              <w:rPr>
                <w:lang w:eastAsia="zh-CN"/>
              </w:rPr>
              <w:t>and gNB CU to gNB DU</w:t>
            </w:r>
            <w:r w:rsidRPr="002D3917">
              <w:t>.</w:t>
            </w:r>
          </w:p>
          <w:p w14:paraId="324D2634" w14:textId="77777777" w:rsidR="00225C2A" w:rsidRPr="002D3917" w:rsidRDefault="00225C2A" w:rsidP="00225C2A">
            <w:pPr>
              <w:pStyle w:val="TH"/>
            </w:pPr>
            <w:proofErr w:type="spellStart"/>
            <w:r w:rsidRPr="002D3917">
              <w:rPr>
                <w:i/>
              </w:rPr>
              <w:t>MeasurementTimingConfiguration</w:t>
            </w:r>
            <w:proofErr w:type="spellEnd"/>
            <w:r w:rsidRPr="002D3917">
              <w:t xml:space="preserve"> message</w:t>
            </w:r>
          </w:p>
          <w:p w14:paraId="54BF60BF" w14:textId="77777777" w:rsidR="00225C2A" w:rsidRPr="00E450AC" w:rsidRDefault="00225C2A" w:rsidP="00225C2A">
            <w:pPr>
              <w:pStyle w:val="PL"/>
              <w:rPr>
                <w:color w:val="808080"/>
              </w:rPr>
            </w:pPr>
            <w:r w:rsidRPr="00E450AC">
              <w:rPr>
                <w:color w:val="808080"/>
              </w:rPr>
              <w:t>-- ASN1START</w:t>
            </w:r>
          </w:p>
          <w:p w14:paraId="4CEF60A5" w14:textId="77777777" w:rsidR="00225C2A" w:rsidRPr="00E450AC" w:rsidRDefault="00225C2A" w:rsidP="00225C2A">
            <w:pPr>
              <w:pStyle w:val="PL"/>
              <w:rPr>
                <w:color w:val="808080"/>
              </w:rPr>
            </w:pPr>
            <w:r w:rsidRPr="00E450AC">
              <w:rPr>
                <w:color w:val="808080"/>
              </w:rPr>
              <w:t>-- TAG-MEASUREMENT-TIMING-CONFIGURATION-START</w:t>
            </w:r>
          </w:p>
          <w:p w14:paraId="165B6AF1" w14:textId="77777777" w:rsidR="00225C2A" w:rsidRPr="00E450AC" w:rsidRDefault="00225C2A" w:rsidP="00225C2A">
            <w:pPr>
              <w:pStyle w:val="PL"/>
            </w:pPr>
          </w:p>
          <w:p w14:paraId="4C226097" w14:textId="77777777" w:rsidR="00225C2A" w:rsidRPr="00E450AC" w:rsidRDefault="00225C2A" w:rsidP="00225C2A">
            <w:pPr>
              <w:pStyle w:val="PL"/>
            </w:pPr>
            <w:r w:rsidRPr="00E450AC">
              <w:t xml:space="preserve">MeasurementTimingConfiguration ::=      </w:t>
            </w:r>
            <w:r w:rsidRPr="00E450AC">
              <w:rPr>
                <w:color w:val="993366"/>
              </w:rPr>
              <w:t>SEQUENCE</w:t>
            </w:r>
            <w:r w:rsidRPr="00E450AC">
              <w:t xml:space="preserve"> {</w:t>
            </w:r>
          </w:p>
          <w:p w14:paraId="5DE04DCE" w14:textId="77777777" w:rsidR="00225C2A" w:rsidRPr="00E450AC" w:rsidRDefault="00225C2A" w:rsidP="00225C2A">
            <w:pPr>
              <w:pStyle w:val="PL"/>
            </w:pPr>
            <w:r w:rsidRPr="00E450AC">
              <w:t xml:space="preserve">    criticalExtensions                      </w:t>
            </w:r>
            <w:r w:rsidRPr="00E450AC">
              <w:rPr>
                <w:color w:val="993366"/>
              </w:rPr>
              <w:t>CHOICE</w:t>
            </w:r>
            <w:r w:rsidRPr="00E450AC">
              <w:t xml:space="preserve"> {</w:t>
            </w:r>
          </w:p>
          <w:p w14:paraId="0115C696" w14:textId="77777777" w:rsidR="00225C2A" w:rsidRPr="00E450AC" w:rsidRDefault="00225C2A" w:rsidP="00225C2A">
            <w:pPr>
              <w:pStyle w:val="PL"/>
            </w:pPr>
            <w:r w:rsidRPr="00E450AC">
              <w:t xml:space="preserve">        c1                                      </w:t>
            </w:r>
            <w:r w:rsidRPr="00E450AC">
              <w:rPr>
                <w:color w:val="993366"/>
              </w:rPr>
              <w:t>CHOICE</w:t>
            </w:r>
            <w:r w:rsidRPr="00E450AC">
              <w:t>{</w:t>
            </w:r>
          </w:p>
          <w:p w14:paraId="3B700770" w14:textId="77777777" w:rsidR="00225C2A" w:rsidRPr="00E450AC" w:rsidRDefault="00225C2A" w:rsidP="00225C2A">
            <w:pPr>
              <w:pStyle w:val="PL"/>
            </w:pPr>
            <w:r w:rsidRPr="00E450AC">
              <w:t xml:space="preserve">            measTimingConf                          MeasurementTimingConfiguration-IEs,</w:t>
            </w:r>
          </w:p>
          <w:p w14:paraId="53DA2E33" w14:textId="77777777" w:rsidR="00225C2A" w:rsidRPr="00E450AC" w:rsidRDefault="00225C2A" w:rsidP="00225C2A">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742B5003" w14:textId="77777777" w:rsidR="00225C2A" w:rsidRPr="00E450AC" w:rsidRDefault="00225C2A" w:rsidP="00225C2A">
            <w:pPr>
              <w:pStyle w:val="PL"/>
            </w:pPr>
            <w:r w:rsidRPr="00E450AC">
              <w:t xml:space="preserve">        },</w:t>
            </w:r>
          </w:p>
          <w:p w14:paraId="3CA97C19" w14:textId="77777777" w:rsidR="00225C2A" w:rsidRPr="00E450AC" w:rsidRDefault="00225C2A" w:rsidP="00225C2A">
            <w:pPr>
              <w:pStyle w:val="PL"/>
            </w:pPr>
            <w:r w:rsidRPr="00E450AC">
              <w:t xml:space="preserve">        criticalExtensionsFuture        </w:t>
            </w:r>
            <w:r w:rsidRPr="00E450AC">
              <w:rPr>
                <w:color w:val="993366"/>
              </w:rPr>
              <w:t>SEQUENCE</w:t>
            </w:r>
            <w:r w:rsidRPr="00E450AC">
              <w:t xml:space="preserve"> {}</w:t>
            </w:r>
          </w:p>
          <w:p w14:paraId="4D0AB268" w14:textId="77777777" w:rsidR="00225C2A" w:rsidRPr="00E450AC" w:rsidRDefault="00225C2A" w:rsidP="00225C2A">
            <w:pPr>
              <w:pStyle w:val="PL"/>
            </w:pPr>
            <w:r w:rsidRPr="00E450AC">
              <w:t xml:space="preserve">    }</w:t>
            </w:r>
          </w:p>
          <w:p w14:paraId="2E6B2C21" w14:textId="77777777" w:rsidR="00225C2A" w:rsidRPr="00E450AC" w:rsidRDefault="00225C2A" w:rsidP="00225C2A">
            <w:pPr>
              <w:pStyle w:val="PL"/>
            </w:pPr>
            <w:r w:rsidRPr="00E450AC">
              <w:t>}</w:t>
            </w:r>
          </w:p>
          <w:p w14:paraId="6088BA7D" w14:textId="77777777" w:rsidR="00225C2A" w:rsidRPr="00E450AC" w:rsidRDefault="00225C2A" w:rsidP="00225C2A">
            <w:pPr>
              <w:pStyle w:val="PL"/>
            </w:pPr>
          </w:p>
          <w:p w14:paraId="786738B4" w14:textId="77777777" w:rsidR="00225C2A" w:rsidRPr="00E450AC" w:rsidRDefault="00225C2A" w:rsidP="00225C2A">
            <w:pPr>
              <w:pStyle w:val="PL"/>
            </w:pPr>
            <w:r w:rsidRPr="00E450AC">
              <w:t xml:space="preserve">MeasurementTimingConfiguration-IEs ::=  </w:t>
            </w:r>
            <w:r w:rsidRPr="00E450AC">
              <w:rPr>
                <w:color w:val="993366"/>
              </w:rPr>
              <w:t>SEQUENCE</w:t>
            </w:r>
            <w:r w:rsidRPr="00E450AC">
              <w:t xml:space="preserve"> {</w:t>
            </w:r>
          </w:p>
          <w:p w14:paraId="2AF755CA" w14:textId="77777777" w:rsidR="00225C2A" w:rsidRPr="00E450AC" w:rsidRDefault="00225C2A" w:rsidP="00225C2A">
            <w:pPr>
              <w:pStyle w:val="PL"/>
            </w:pPr>
            <w:r w:rsidRPr="00E450AC">
              <w:t xml:space="preserve">    measTiming                              MeasTimingList                                      </w:t>
            </w:r>
            <w:r w:rsidRPr="00E450AC">
              <w:rPr>
                <w:color w:val="993366"/>
              </w:rPr>
              <w:t>OPTIONAL</w:t>
            </w:r>
            <w:r w:rsidRPr="00E450AC">
              <w:t>,</w:t>
            </w:r>
          </w:p>
          <w:p w14:paraId="6DA2FEB9" w14:textId="77777777" w:rsidR="00225C2A" w:rsidRPr="00E450AC" w:rsidRDefault="00225C2A" w:rsidP="00225C2A">
            <w:pPr>
              <w:pStyle w:val="PL"/>
            </w:pPr>
            <w:r w:rsidRPr="00E450AC">
              <w:t xml:space="preserve">    nonCriticalExtension                    MeasurementTimingConfiguration-v1550-IEs            </w:t>
            </w:r>
            <w:r w:rsidRPr="00E450AC">
              <w:rPr>
                <w:color w:val="993366"/>
              </w:rPr>
              <w:t>OPTIONAL</w:t>
            </w:r>
          </w:p>
          <w:p w14:paraId="2112DEF8" w14:textId="77777777" w:rsidR="00225C2A" w:rsidRPr="00E450AC" w:rsidRDefault="00225C2A" w:rsidP="00225C2A">
            <w:pPr>
              <w:pStyle w:val="PL"/>
            </w:pPr>
            <w:r w:rsidRPr="00E450AC">
              <w:t>}</w:t>
            </w:r>
          </w:p>
          <w:p w14:paraId="6C0088F6" w14:textId="77777777" w:rsidR="00225C2A" w:rsidRPr="00E450AC" w:rsidRDefault="00225C2A" w:rsidP="00225C2A">
            <w:pPr>
              <w:pStyle w:val="PL"/>
            </w:pPr>
          </w:p>
          <w:p w14:paraId="6B934066" w14:textId="77777777" w:rsidR="00225C2A" w:rsidRPr="00E450AC" w:rsidRDefault="00225C2A" w:rsidP="00225C2A">
            <w:pPr>
              <w:pStyle w:val="PL"/>
            </w:pPr>
            <w:r w:rsidRPr="00E450AC">
              <w:t xml:space="preserve">MeasurementTimingConfiguration-v1550-IEs ::= </w:t>
            </w:r>
            <w:r w:rsidRPr="00E450AC">
              <w:rPr>
                <w:color w:val="993366"/>
              </w:rPr>
              <w:t>SEQUENCE</w:t>
            </w:r>
            <w:r w:rsidRPr="00E450AC">
              <w:t xml:space="preserve"> {</w:t>
            </w:r>
          </w:p>
          <w:p w14:paraId="0B1A6CCA" w14:textId="77777777" w:rsidR="00225C2A" w:rsidRPr="00E450AC" w:rsidRDefault="00225C2A" w:rsidP="00225C2A">
            <w:pPr>
              <w:pStyle w:val="PL"/>
            </w:pPr>
            <w:r w:rsidRPr="00E450AC">
              <w:t xml:space="preserve">    campOnFirstSSB                               </w:t>
            </w:r>
            <w:r w:rsidRPr="00E450AC">
              <w:rPr>
                <w:color w:val="993366"/>
              </w:rPr>
              <w:t>BOOLEAN</w:t>
            </w:r>
            <w:r w:rsidRPr="00E450AC">
              <w:t>,</w:t>
            </w:r>
          </w:p>
          <w:p w14:paraId="0FCC2BDF" w14:textId="77777777" w:rsidR="00225C2A" w:rsidRPr="00E450AC" w:rsidRDefault="00225C2A" w:rsidP="00225C2A">
            <w:pPr>
              <w:pStyle w:val="PL"/>
            </w:pPr>
            <w:r w:rsidRPr="00E450AC">
              <w:t xml:space="preserve">    psCellOnlyOnFirstSSB                         </w:t>
            </w:r>
            <w:r w:rsidRPr="00E450AC">
              <w:rPr>
                <w:color w:val="993366"/>
              </w:rPr>
              <w:t>BOOLEAN</w:t>
            </w:r>
            <w:r w:rsidRPr="00E450AC">
              <w:t>,</w:t>
            </w:r>
          </w:p>
          <w:p w14:paraId="26BBBD1D" w14:textId="77777777" w:rsidR="00225C2A" w:rsidRPr="00E450AC" w:rsidRDefault="00225C2A" w:rsidP="00225C2A">
            <w:pPr>
              <w:pStyle w:val="PL"/>
            </w:pPr>
            <w:r w:rsidRPr="00E450AC">
              <w:t xml:space="preserve">    nonCriticalExtension                         MeasurementTimingConfiguration-v1610-IEs       </w:t>
            </w:r>
            <w:r w:rsidRPr="00E450AC">
              <w:rPr>
                <w:color w:val="993366"/>
              </w:rPr>
              <w:t>OPTIONAL</w:t>
            </w:r>
          </w:p>
          <w:p w14:paraId="0B52D6BB" w14:textId="77777777" w:rsidR="00225C2A" w:rsidRPr="00E450AC" w:rsidRDefault="00225C2A" w:rsidP="00225C2A">
            <w:pPr>
              <w:pStyle w:val="PL"/>
            </w:pPr>
            <w:r w:rsidRPr="00E450AC">
              <w:t>}</w:t>
            </w:r>
          </w:p>
          <w:p w14:paraId="04048B92" w14:textId="77777777" w:rsidR="00225C2A" w:rsidRPr="00E450AC" w:rsidRDefault="00225C2A" w:rsidP="00225C2A">
            <w:pPr>
              <w:pStyle w:val="PL"/>
            </w:pPr>
          </w:p>
          <w:p w14:paraId="3D6B0607" w14:textId="77777777" w:rsidR="00225C2A" w:rsidRPr="00E450AC" w:rsidRDefault="00225C2A" w:rsidP="00225C2A">
            <w:pPr>
              <w:pStyle w:val="PL"/>
            </w:pPr>
            <w:r w:rsidRPr="00E450AC">
              <w:t xml:space="preserve">MeasurementTimingConfiguration-v1610-IEs ::=  </w:t>
            </w:r>
            <w:r w:rsidRPr="00E450AC">
              <w:rPr>
                <w:color w:val="993366"/>
              </w:rPr>
              <w:t>SEQUENCE</w:t>
            </w:r>
            <w:r w:rsidRPr="00E450AC">
              <w:t xml:space="preserve"> {</w:t>
            </w:r>
          </w:p>
          <w:p w14:paraId="4DD317E7" w14:textId="77777777" w:rsidR="00225C2A" w:rsidRPr="00E450AC" w:rsidRDefault="00225C2A" w:rsidP="00225C2A">
            <w:pPr>
              <w:pStyle w:val="PL"/>
            </w:pPr>
            <w:r w:rsidRPr="00E450AC">
              <w:t xml:space="preserve">    csi-RS-Config-r16                             </w:t>
            </w:r>
            <w:r w:rsidRPr="00E450AC">
              <w:rPr>
                <w:color w:val="993366"/>
              </w:rPr>
              <w:t>SEQUENCE</w:t>
            </w:r>
            <w:r w:rsidRPr="00E450AC">
              <w:t xml:space="preserve"> {</w:t>
            </w:r>
          </w:p>
          <w:p w14:paraId="3648DF32" w14:textId="77777777" w:rsidR="00225C2A" w:rsidRPr="00E450AC" w:rsidRDefault="00225C2A" w:rsidP="00225C2A">
            <w:pPr>
              <w:pStyle w:val="PL"/>
            </w:pPr>
            <w:r w:rsidRPr="00E450AC">
              <w:t xml:space="preserve">        csi-RS-SubcarrierSpacing-r16                  SubcarrierSpacing,</w:t>
            </w:r>
          </w:p>
          <w:p w14:paraId="24A758AF" w14:textId="77777777" w:rsidR="00225C2A" w:rsidRPr="00E450AC" w:rsidRDefault="00225C2A" w:rsidP="00225C2A">
            <w:pPr>
              <w:pStyle w:val="PL"/>
            </w:pPr>
            <w:r w:rsidRPr="00E450AC">
              <w:t xml:space="preserve">        csi-RS-CellMobility-r16                       CSI-RS-CellMobility,</w:t>
            </w:r>
          </w:p>
          <w:p w14:paraId="4301EB0B" w14:textId="77777777" w:rsidR="00225C2A" w:rsidRPr="00E450AC" w:rsidRDefault="00225C2A" w:rsidP="00225C2A">
            <w:pPr>
              <w:pStyle w:val="PL"/>
            </w:pPr>
            <w:r w:rsidRPr="00E450AC">
              <w:t xml:space="preserve">        refSSBFreq-r16                                ARFCN-ValueNR</w:t>
            </w:r>
          </w:p>
          <w:p w14:paraId="3BA2EB0D" w14:textId="77777777" w:rsidR="00225C2A" w:rsidRPr="00E450AC" w:rsidRDefault="00225C2A" w:rsidP="00225C2A">
            <w:pPr>
              <w:pStyle w:val="PL"/>
            </w:pPr>
            <w:r w:rsidRPr="00E450AC">
              <w:t xml:space="preserve">    },</w:t>
            </w:r>
          </w:p>
          <w:p w14:paraId="74201455" w14:textId="77777777" w:rsidR="00225C2A" w:rsidRPr="00E450AC" w:rsidRDefault="00225C2A" w:rsidP="00225C2A">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0DB8ED14" w14:textId="77777777" w:rsidR="00225C2A" w:rsidRPr="00E450AC" w:rsidRDefault="00225C2A" w:rsidP="00225C2A">
            <w:pPr>
              <w:pStyle w:val="PL"/>
            </w:pPr>
            <w:r w:rsidRPr="00E450AC">
              <w:t>}</w:t>
            </w:r>
          </w:p>
          <w:p w14:paraId="0A6BD6D6" w14:textId="77777777" w:rsidR="00225C2A" w:rsidRPr="00E450AC" w:rsidRDefault="00225C2A" w:rsidP="00225C2A">
            <w:pPr>
              <w:pStyle w:val="PL"/>
            </w:pPr>
          </w:p>
          <w:p w14:paraId="661D768E" w14:textId="77777777" w:rsidR="00225C2A" w:rsidRPr="00E450AC" w:rsidRDefault="00225C2A" w:rsidP="00225C2A">
            <w:pPr>
              <w:pStyle w:val="PL"/>
            </w:pPr>
            <w:r w:rsidRPr="00E450AC">
              <w:t xml:space="preserve">MeasTimingList ::= </w:t>
            </w:r>
            <w:r w:rsidRPr="00E450AC">
              <w:rPr>
                <w:color w:val="993366"/>
              </w:rPr>
              <w:t>SEQUENCE</w:t>
            </w:r>
            <w:r w:rsidRPr="00E450AC">
              <w:t xml:space="preserve"> (</w:t>
            </w:r>
            <w:r w:rsidRPr="00E450AC">
              <w:rPr>
                <w:color w:val="993366"/>
              </w:rPr>
              <w:t>SIZE</w:t>
            </w:r>
            <w:r w:rsidRPr="00E450AC">
              <w:t xml:space="preserve"> (1..maxMeasFreqsMN))</w:t>
            </w:r>
            <w:r w:rsidRPr="00E450AC">
              <w:rPr>
                <w:color w:val="993366"/>
              </w:rPr>
              <w:t xml:space="preserve"> OF</w:t>
            </w:r>
            <w:r w:rsidRPr="00E450AC">
              <w:t xml:space="preserve"> MeasTiming</w:t>
            </w:r>
          </w:p>
          <w:p w14:paraId="135A02E0" w14:textId="77777777" w:rsidR="00225C2A" w:rsidRPr="00E450AC" w:rsidRDefault="00225C2A" w:rsidP="00225C2A">
            <w:pPr>
              <w:pStyle w:val="PL"/>
            </w:pPr>
          </w:p>
          <w:p w14:paraId="7F2D0451" w14:textId="77777777" w:rsidR="00225C2A" w:rsidRPr="00E450AC" w:rsidRDefault="00225C2A" w:rsidP="00225C2A">
            <w:pPr>
              <w:pStyle w:val="PL"/>
            </w:pPr>
            <w:r w:rsidRPr="00E450AC">
              <w:t xml:space="preserve">MeasTiming ::= </w:t>
            </w:r>
            <w:r w:rsidRPr="00E450AC">
              <w:rPr>
                <w:color w:val="993366"/>
              </w:rPr>
              <w:t>SEQUENCE</w:t>
            </w:r>
            <w:r w:rsidRPr="00E450AC">
              <w:t xml:space="preserve"> {</w:t>
            </w:r>
          </w:p>
          <w:p w14:paraId="7D0B996C" w14:textId="77777777" w:rsidR="00225C2A" w:rsidRPr="00E450AC" w:rsidRDefault="00225C2A" w:rsidP="00225C2A">
            <w:pPr>
              <w:pStyle w:val="PL"/>
            </w:pPr>
            <w:r w:rsidRPr="00E450AC">
              <w:t xml:space="preserve">    frequencyAndTiming                      </w:t>
            </w:r>
            <w:r w:rsidRPr="00E450AC">
              <w:rPr>
                <w:color w:val="993366"/>
              </w:rPr>
              <w:t>SEQUENCE</w:t>
            </w:r>
            <w:r w:rsidRPr="00E450AC">
              <w:t xml:space="preserve"> {</w:t>
            </w:r>
          </w:p>
          <w:p w14:paraId="4109CA22" w14:textId="77777777" w:rsidR="00225C2A" w:rsidRPr="00145F85" w:rsidRDefault="00225C2A" w:rsidP="00225C2A">
            <w:pPr>
              <w:pStyle w:val="PL"/>
              <w:rPr>
                <w:highlight w:val="yellow"/>
              </w:rPr>
            </w:pPr>
            <w:r w:rsidRPr="00E450AC">
              <w:t xml:space="preserve">        </w:t>
            </w:r>
            <w:r w:rsidRPr="00145F85">
              <w:rPr>
                <w:highlight w:val="yellow"/>
              </w:rPr>
              <w:t>carrierFreq                             ARFCN-ValueNR,</w:t>
            </w:r>
          </w:p>
          <w:p w14:paraId="2F9C449B" w14:textId="77777777" w:rsidR="00225C2A" w:rsidRPr="00145F85" w:rsidRDefault="00225C2A" w:rsidP="00225C2A">
            <w:pPr>
              <w:pStyle w:val="PL"/>
              <w:rPr>
                <w:highlight w:val="yellow"/>
              </w:rPr>
            </w:pPr>
            <w:r w:rsidRPr="00145F85">
              <w:rPr>
                <w:highlight w:val="yellow"/>
              </w:rPr>
              <w:t xml:space="preserve">        ssbSubcarrierSpacing                    SubcarrierSpacing,</w:t>
            </w:r>
          </w:p>
          <w:p w14:paraId="1900C860" w14:textId="77777777" w:rsidR="00225C2A" w:rsidRPr="00E450AC" w:rsidRDefault="00225C2A" w:rsidP="00225C2A">
            <w:pPr>
              <w:pStyle w:val="PL"/>
            </w:pPr>
            <w:r w:rsidRPr="00145F85">
              <w:rPr>
                <w:highlight w:val="yellow"/>
              </w:rPr>
              <w:t xml:space="preserve">        ssb-MeasurementTimingConfiguration      SSB-MTC</w:t>
            </w:r>
            <w:r w:rsidRPr="00E450AC">
              <w:t>,</w:t>
            </w:r>
          </w:p>
          <w:p w14:paraId="4E13CB17" w14:textId="77777777" w:rsidR="00225C2A" w:rsidRPr="00E450AC" w:rsidRDefault="00225C2A" w:rsidP="00225C2A">
            <w:pPr>
              <w:pStyle w:val="PL"/>
            </w:pPr>
            <w:r w:rsidRPr="00E450AC">
              <w:t xml:space="preserve">        ss-RSSI-Measurement                     SS-RSSI-Measurement                             </w:t>
            </w:r>
            <w:r w:rsidRPr="00E450AC">
              <w:rPr>
                <w:color w:val="993366"/>
              </w:rPr>
              <w:t>OPTIONAL</w:t>
            </w:r>
          </w:p>
          <w:p w14:paraId="6862FE61" w14:textId="77777777" w:rsidR="00225C2A" w:rsidRPr="00E450AC" w:rsidRDefault="00225C2A" w:rsidP="00225C2A">
            <w:pPr>
              <w:pStyle w:val="PL"/>
            </w:pPr>
            <w:r w:rsidRPr="00E450AC">
              <w:t xml:space="preserve">    }                                                                                           </w:t>
            </w:r>
            <w:r w:rsidRPr="00E450AC">
              <w:rPr>
                <w:color w:val="993366"/>
              </w:rPr>
              <w:t>OPTIONAL</w:t>
            </w:r>
            <w:r w:rsidRPr="00E450AC">
              <w:t>,</w:t>
            </w:r>
          </w:p>
          <w:p w14:paraId="38C5C4F4" w14:textId="77777777" w:rsidR="00225C2A" w:rsidRPr="00E450AC" w:rsidRDefault="00225C2A" w:rsidP="00225C2A">
            <w:pPr>
              <w:pStyle w:val="PL"/>
            </w:pPr>
            <w:r w:rsidRPr="00E450AC">
              <w:t xml:space="preserve">    ...,</w:t>
            </w:r>
          </w:p>
          <w:p w14:paraId="162185D5" w14:textId="77777777" w:rsidR="00225C2A" w:rsidRPr="00E450AC" w:rsidRDefault="00225C2A" w:rsidP="00225C2A">
            <w:pPr>
              <w:pStyle w:val="PL"/>
            </w:pPr>
            <w:r w:rsidRPr="00E450AC">
              <w:t xml:space="preserve">    [[</w:t>
            </w:r>
          </w:p>
          <w:p w14:paraId="1F17F0E8" w14:textId="77777777" w:rsidR="00225C2A" w:rsidRPr="00E450AC" w:rsidRDefault="00225C2A" w:rsidP="00225C2A">
            <w:pPr>
              <w:pStyle w:val="PL"/>
            </w:pPr>
            <w:r w:rsidRPr="00E450AC">
              <w:t xml:space="preserve">    </w:t>
            </w:r>
            <w:r w:rsidRPr="00A5649D">
              <w:rPr>
                <w:highlight w:val="yellow"/>
              </w:rPr>
              <w:t>ssb-ToMeasure                           SSB-ToMeasure</w:t>
            </w:r>
            <w:r w:rsidRPr="00E450AC">
              <w:t xml:space="preserve">                                       </w:t>
            </w:r>
            <w:r w:rsidRPr="00E450AC">
              <w:rPr>
                <w:color w:val="993366"/>
              </w:rPr>
              <w:t>OPTIONAL</w:t>
            </w:r>
            <w:r w:rsidRPr="00E450AC">
              <w:t>,</w:t>
            </w:r>
          </w:p>
          <w:p w14:paraId="7481B46B" w14:textId="77777777" w:rsidR="00225C2A" w:rsidRPr="00E450AC" w:rsidRDefault="00225C2A" w:rsidP="00225C2A">
            <w:pPr>
              <w:pStyle w:val="PL"/>
            </w:pPr>
            <w:r w:rsidRPr="00E450AC">
              <w:t xml:space="preserve">    </w:t>
            </w:r>
            <w:r w:rsidRPr="00A5649D">
              <w:rPr>
                <w:highlight w:val="yellow"/>
              </w:rPr>
              <w:t>physCellId                              PhysCellId</w:t>
            </w:r>
            <w:r w:rsidRPr="00E450AC">
              <w:t xml:space="preserve">                                          </w:t>
            </w:r>
            <w:r w:rsidRPr="00E450AC">
              <w:rPr>
                <w:color w:val="993366"/>
              </w:rPr>
              <w:t>OPTIONAL</w:t>
            </w:r>
          </w:p>
          <w:p w14:paraId="2EF3594B" w14:textId="77777777" w:rsidR="00225C2A" w:rsidRPr="00E450AC" w:rsidRDefault="00225C2A" w:rsidP="00225C2A">
            <w:pPr>
              <w:pStyle w:val="PL"/>
            </w:pPr>
            <w:r w:rsidRPr="00E450AC">
              <w:t xml:space="preserve">    ]]</w:t>
            </w:r>
          </w:p>
          <w:p w14:paraId="48B565CA" w14:textId="77777777" w:rsidR="00225C2A" w:rsidRPr="00E450AC" w:rsidRDefault="00225C2A" w:rsidP="00225C2A">
            <w:pPr>
              <w:pStyle w:val="PL"/>
            </w:pPr>
            <w:r w:rsidRPr="00E450AC">
              <w:t>}</w:t>
            </w:r>
          </w:p>
          <w:p w14:paraId="720EE486" w14:textId="77777777" w:rsidR="00225C2A" w:rsidRPr="00E450AC" w:rsidRDefault="00225C2A" w:rsidP="00225C2A">
            <w:pPr>
              <w:pStyle w:val="PL"/>
            </w:pPr>
          </w:p>
          <w:p w14:paraId="4061E955" w14:textId="77777777" w:rsidR="00225C2A" w:rsidRPr="00E450AC" w:rsidRDefault="00225C2A" w:rsidP="00225C2A">
            <w:pPr>
              <w:pStyle w:val="PL"/>
              <w:rPr>
                <w:color w:val="808080"/>
              </w:rPr>
            </w:pPr>
            <w:r w:rsidRPr="00E450AC">
              <w:rPr>
                <w:color w:val="808080"/>
              </w:rPr>
              <w:t>-- TAG-MEASUREMENT-TIMING-CONFIGURATION-STOP</w:t>
            </w:r>
          </w:p>
          <w:p w14:paraId="07413713" w14:textId="77777777" w:rsidR="00225C2A" w:rsidRPr="00E450AC" w:rsidRDefault="00225C2A" w:rsidP="00225C2A">
            <w:pPr>
              <w:pStyle w:val="PL"/>
              <w:rPr>
                <w:color w:val="808080"/>
              </w:rPr>
            </w:pPr>
            <w:r w:rsidRPr="00E450AC">
              <w:rPr>
                <w:color w:val="808080"/>
              </w:rPr>
              <w:t>-- ASN1STOP</w:t>
            </w:r>
          </w:p>
          <w:p w14:paraId="46A3B325" w14:textId="77777777" w:rsidR="00225C2A" w:rsidRDefault="00225C2A" w:rsidP="007235E5">
            <w:pPr>
              <w:rPr>
                <w:b/>
                <w:bCs/>
                <w:iCs/>
                <w:lang w:val="en-US"/>
              </w:rPr>
            </w:pPr>
          </w:p>
        </w:tc>
      </w:tr>
    </w:tbl>
    <w:p w14:paraId="15124DCC" w14:textId="77777777" w:rsidR="00E45336" w:rsidRDefault="00E45336" w:rsidP="007235E5">
      <w:pPr>
        <w:rPr>
          <w:b/>
          <w:bCs/>
          <w:iCs/>
          <w:lang w:val="en-US"/>
        </w:rPr>
      </w:pPr>
    </w:p>
    <w:p w14:paraId="43165C0D" w14:textId="758F736E" w:rsidR="00501603" w:rsidRDefault="005C757A" w:rsidP="007235E5">
      <w:pPr>
        <w:rPr>
          <w:b/>
          <w:bCs/>
          <w:iCs/>
          <w:lang w:val="en-US"/>
        </w:rPr>
      </w:pPr>
      <w:r w:rsidRPr="00206164">
        <w:rPr>
          <w:b/>
          <w:bCs/>
          <w:iCs/>
          <w:lang w:val="en-US"/>
        </w:rPr>
        <w:lastRenderedPageBreak/>
        <w:t xml:space="preserve">Proposal </w:t>
      </w:r>
      <w:r w:rsidR="009710D6">
        <w:rPr>
          <w:b/>
          <w:bCs/>
          <w:iCs/>
          <w:lang w:val="en-US"/>
        </w:rPr>
        <w:t>3</w:t>
      </w:r>
      <w:r w:rsidRPr="00206164">
        <w:rPr>
          <w:b/>
          <w:bCs/>
          <w:iCs/>
          <w:lang w:val="en-US"/>
        </w:rPr>
        <w:t xml:space="preserve">: RAN3 to </w:t>
      </w:r>
      <w:r w:rsidR="006F3217" w:rsidRPr="00206164">
        <w:rPr>
          <w:b/>
          <w:bCs/>
          <w:iCs/>
          <w:lang w:val="en-US"/>
        </w:rPr>
        <w:t>confirm</w:t>
      </w:r>
      <w:r w:rsidRPr="00206164">
        <w:rPr>
          <w:b/>
          <w:bCs/>
          <w:iCs/>
          <w:lang w:val="en-US"/>
        </w:rPr>
        <w:t xml:space="preserve"> that </w:t>
      </w:r>
      <w:r w:rsidR="0072594C" w:rsidRPr="00206164">
        <w:rPr>
          <w:b/>
          <w:bCs/>
          <w:iCs/>
          <w:lang w:val="en-US"/>
        </w:rPr>
        <w:t xml:space="preserve">SSB resource configuration is already </w:t>
      </w:r>
      <w:proofErr w:type="spellStart"/>
      <w:r w:rsidR="0072594C" w:rsidRPr="00206164">
        <w:rPr>
          <w:b/>
          <w:bCs/>
          <w:iCs/>
          <w:lang w:val="en-US"/>
        </w:rPr>
        <w:t>signalled</w:t>
      </w:r>
      <w:proofErr w:type="spellEnd"/>
      <w:r w:rsidR="0072594C" w:rsidRPr="00206164">
        <w:rPr>
          <w:b/>
          <w:bCs/>
          <w:iCs/>
          <w:lang w:val="en-US"/>
        </w:rPr>
        <w:t xml:space="preserve"> as part of the </w:t>
      </w:r>
      <w:r w:rsidR="00603E68" w:rsidRPr="00206164">
        <w:rPr>
          <w:b/>
          <w:bCs/>
          <w:i/>
          <w:lang w:val="en-US"/>
        </w:rPr>
        <w:t>Measurement Tim</w:t>
      </w:r>
      <w:r w:rsidR="00FF00A2" w:rsidRPr="00206164">
        <w:rPr>
          <w:b/>
          <w:bCs/>
          <w:i/>
          <w:lang w:val="en-US"/>
        </w:rPr>
        <w:t>ing Configuration</w:t>
      </w:r>
      <w:r w:rsidR="00FF00A2" w:rsidRPr="00206164">
        <w:rPr>
          <w:b/>
          <w:bCs/>
          <w:iCs/>
          <w:lang w:val="en-US"/>
        </w:rPr>
        <w:t xml:space="preserve"> IE contained in the </w:t>
      </w:r>
      <w:r w:rsidR="0072594C" w:rsidRPr="00206164">
        <w:rPr>
          <w:b/>
          <w:bCs/>
          <w:i/>
          <w:lang w:val="en-US"/>
        </w:rPr>
        <w:t>Served Cell Information NR</w:t>
      </w:r>
      <w:r w:rsidR="0072594C" w:rsidRPr="00206164">
        <w:rPr>
          <w:b/>
          <w:bCs/>
          <w:iCs/>
          <w:lang w:val="en-US"/>
        </w:rPr>
        <w:t xml:space="preserve"> IE</w:t>
      </w:r>
      <w:r w:rsidR="00D57C98" w:rsidRPr="00206164">
        <w:rPr>
          <w:b/>
          <w:bCs/>
          <w:iCs/>
          <w:lang w:val="en-US"/>
        </w:rPr>
        <w:t xml:space="preserve"> over F1 and Xn</w:t>
      </w:r>
      <w:r w:rsidR="00BD1A65">
        <w:rPr>
          <w:b/>
          <w:bCs/>
          <w:iCs/>
          <w:lang w:val="en-US"/>
        </w:rPr>
        <w:t>.</w:t>
      </w:r>
    </w:p>
    <w:p w14:paraId="106E8B20" w14:textId="49DD91F8" w:rsidR="001D59C8" w:rsidRDefault="001D59C8" w:rsidP="007235E5">
      <w:pPr>
        <w:rPr>
          <w:iCs/>
          <w:lang w:val="en-US"/>
        </w:rPr>
      </w:pPr>
      <w:r>
        <w:rPr>
          <w:iCs/>
          <w:lang w:val="en-US"/>
        </w:rPr>
        <w:t>During the last RAN3 meeting the following was captured:</w:t>
      </w:r>
    </w:p>
    <w:p w14:paraId="00031EEF" w14:textId="77777777" w:rsidR="00E45336" w:rsidRPr="009636C1" w:rsidRDefault="00E45336" w:rsidP="00E45336">
      <w:pPr>
        <w:spacing w:after="100" w:afterAutospacing="1"/>
        <w:rPr>
          <w:rFonts w:ascii="Calibri" w:hAnsi="Calibri" w:cs="Calibri"/>
          <w:b/>
          <w:color w:val="008000"/>
          <w:sz w:val="18"/>
          <w:lang w:eastAsia="en-US"/>
        </w:rPr>
      </w:pPr>
      <w:r w:rsidRPr="009636C1">
        <w:rPr>
          <w:rFonts w:ascii="Calibri" w:hAnsi="Calibri" w:cs="Calibri"/>
          <w:b/>
          <w:color w:val="008000"/>
          <w:sz w:val="18"/>
          <w:lang w:eastAsia="en-US"/>
        </w:rPr>
        <w:t>RAN3 agrees to Exchange the following information ove</w:t>
      </w:r>
      <w:r>
        <w:rPr>
          <w:rFonts w:ascii="Calibri" w:hAnsi="Calibri" w:cs="Calibri"/>
          <w:b/>
          <w:color w:val="008000"/>
          <w:sz w:val="18"/>
          <w:lang w:eastAsia="en-US"/>
        </w:rPr>
        <w:t>r Xn interface and F1 interface:</w:t>
      </w:r>
    </w:p>
    <w:p w14:paraId="12C6595F" w14:textId="77777777" w:rsidR="00E45336" w:rsidRPr="009636C1" w:rsidRDefault="00E45336" w:rsidP="00E45336">
      <w:pPr>
        <w:pStyle w:val="ListParagraph4"/>
        <w:numPr>
          <w:ilvl w:val="0"/>
          <w:numId w:val="33"/>
        </w:numPr>
        <w:spacing w:after="100" w:afterAutospacing="1"/>
        <w:ind w:left="993"/>
        <w:contextualSpacing w:val="0"/>
        <w:jc w:val="both"/>
        <w:rPr>
          <w:rFonts w:ascii="Calibri" w:hAnsi="Calibri" w:cs="Calibri"/>
          <w:b/>
          <w:color w:val="008000"/>
          <w:sz w:val="18"/>
          <w:lang w:eastAsia="en-US"/>
        </w:rPr>
      </w:pPr>
      <w:r w:rsidRPr="009636C1">
        <w:rPr>
          <w:rFonts w:ascii="Calibri" w:hAnsi="Calibri" w:cs="Calibri"/>
          <w:b/>
          <w:color w:val="008000"/>
          <w:sz w:val="18"/>
          <w:lang w:eastAsia="en-US"/>
        </w:rPr>
        <w:t>Measurement resource configuration</w:t>
      </w:r>
    </w:p>
    <w:p w14:paraId="2D6994A0" w14:textId="6938C16B" w:rsidR="001D59C8" w:rsidRPr="001D59C8" w:rsidRDefault="00E45336" w:rsidP="007235E5">
      <w:pPr>
        <w:rPr>
          <w:iCs/>
          <w:lang w:val="en-US"/>
        </w:rPr>
      </w:pPr>
      <w:r>
        <w:rPr>
          <w:iCs/>
          <w:lang w:val="en-US"/>
        </w:rPr>
        <w:t xml:space="preserve">Therefore, RAN3 is ready to make further agreements as per proposals </w:t>
      </w:r>
      <w:r w:rsidR="00BF527D">
        <w:rPr>
          <w:iCs/>
          <w:lang w:val="en-US"/>
        </w:rPr>
        <w:t>2</w:t>
      </w:r>
      <w:r>
        <w:rPr>
          <w:iCs/>
          <w:lang w:val="en-US"/>
        </w:rPr>
        <w:t xml:space="preserve"> and Proposal </w:t>
      </w:r>
      <w:r w:rsidR="00E15371">
        <w:rPr>
          <w:iCs/>
          <w:lang w:val="en-US"/>
        </w:rPr>
        <w:t>3</w:t>
      </w:r>
      <w:r>
        <w:rPr>
          <w:iCs/>
          <w:lang w:val="en-US"/>
        </w:rPr>
        <w:t xml:space="preserve"> in this respect.</w:t>
      </w:r>
    </w:p>
    <w:p w14:paraId="4B498630" w14:textId="7448A858" w:rsidR="00030D5D" w:rsidRDefault="00030D5D" w:rsidP="00030D5D">
      <w:pPr>
        <w:keepNext/>
        <w:keepLines/>
        <w:spacing w:before="180"/>
        <w:ind w:left="1134" w:hanging="1134"/>
        <w:outlineLvl w:val="1"/>
        <w:rPr>
          <w:rFonts w:ascii="Arial" w:hAnsi="Arial"/>
          <w:sz w:val="32"/>
        </w:rPr>
      </w:pPr>
      <w:r w:rsidRPr="00030D5D">
        <w:rPr>
          <w:rFonts w:ascii="Arial" w:hAnsi="Arial"/>
          <w:sz w:val="32"/>
        </w:rPr>
        <w:t>2.</w:t>
      </w:r>
      <w:r>
        <w:rPr>
          <w:rFonts w:ascii="Arial" w:hAnsi="Arial"/>
          <w:sz w:val="32"/>
        </w:rPr>
        <w:t>3</w:t>
      </w:r>
      <w:r w:rsidRPr="00030D5D">
        <w:rPr>
          <w:rFonts w:ascii="Arial" w:hAnsi="Arial"/>
          <w:sz w:val="32"/>
        </w:rPr>
        <w:tab/>
        <w:t>Strongest DL beam information</w:t>
      </w:r>
      <w:r w:rsidR="00645084">
        <w:rPr>
          <w:rFonts w:ascii="Arial" w:hAnsi="Arial"/>
          <w:sz w:val="32"/>
        </w:rPr>
        <w:t xml:space="preserve"> and CLI mitigation request</w:t>
      </w:r>
    </w:p>
    <w:p w14:paraId="4F5E5B1A" w14:textId="1EEAD59A" w:rsidR="00030D5D" w:rsidRDefault="00030D5D" w:rsidP="00030D5D">
      <w:r w:rsidRPr="00D1271C">
        <w:t xml:space="preserve">The </w:t>
      </w:r>
      <w:r>
        <w:t>third</w:t>
      </w:r>
      <w:r w:rsidRPr="00D1271C">
        <w:t xml:space="preserve"> objective to analyse concerns the </w:t>
      </w:r>
      <w:r w:rsidR="0082119E" w:rsidRPr="00D1271C">
        <w:t xml:space="preserve">exchange of </w:t>
      </w:r>
      <w:r w:rsidRPr="00D1271C">
        <w:t xml:space="preserve">following information between </w:t>
      </w:r>
      <w:proofErr w:type="spellStart"/>
      <w:r w:rsidRPr="00D1271C">
        <w:t>gNBs</w:t>
      </w:r>
      <w:proofErr w:type="spellEnd"/>
      <w:r w:rsidRPr="00D1271C">
        <w:t>:</w:t>
      </w:r>
    </w:p>
    <w:p w14:paraId="71D9CAC3" w14:textId="432E6A8D" w:rsidR="00030D5D" w:rsidRDefault="00030D5D" w:rsidP="00030D5D">
      <w:pPr>
        <w:rPr>
          <w:b/>
          <w:bCs/>
        </w:rPr>
      </w:pPr>
      <w:r w:rsidRPr="00C3743A">
        <w:rPr>
          <w:b/>
          <w:bCs/>
        </w:rPr>
        <w:t>–</w:t>
      </w:r>
      <w:r w:rsidRPr="00C3743A">
        <w:rPr>
          <w:b/>
          <w:bCs/>
        </w:rPr>
        <w:tab/>
      </w:r>
      <w:r w:rsidRPr="00030D5D">
        <w:rPr>
          <w:b/>
          <w:bCs/>
        </w:rPr>
        <w:t>Strongest DL beam information</w:t>
      </w:r>
    </w:p>
    <w:p w14:paraId="6DE905ED" w14:textId="60717486" w:rsidR="00030D5D" w:rsidRDefault="00030D5D" w:rsidP="00030D5D">
      <w:r w:rsidRPr="00030D5D">
        <w:t>With respect to this objective, RAN1 specifies in their LS that:</w:t>
      </w:r>
    </w:p>
    <w:p w14:paraId="4C73C5FC" w14:textId="08FF6AF3" w:rsidR="00CF4142" w:rsidRPr="00147C3C" w:rsidRDefault="00CF4142" w:rsidP="006B2A34">
      <w:pPr>
        <w:ind w:left="567"/>
        <w:rPr>
          <w:i/>
        </w:rPr>
      </w:pPr>
      <w:r>
        <w:t>“</w:t>
      </w:r>
      <w:r w:rsidRPr="00147C3C">
        <w:rPr>
          <w:i/>
        </w:rPr>
        <w:t>Strongest DL beam information in the context of NZP-CSI-RS is defined as a CSI-RS Resource Indicator (CRI) value. CRI is a relative index in the range [1</w:t>
      </w:r>
      <w:proofErr w:type="gramStart"/>
      <w:r w:rsidRPr="00147C3C">
        <w:rPr>
          <w:i/>
        </w:rPr>
        <w:t xml:space="preserve"> ..</w:t>
      </w:r>
      <w:proofErr w:type="gramEnd"/>
      <w:r w:rsidRPr="00147C3C">
        <w:rPr>
          <w:i/>
        </w:rPr>
        <w:t xml:space="preserve"> N], where N is the number of CSI-RS resources within a set of resources for which the configuration is provided to a gNB. Strongest DL beam information in the context of SSBs is defined as an SSB index. SSB index is an absolute index among the SSB(s) for which the configuration is provided to a gNB.</w:t>
      </w:r>
      <w:r>
        <w:t>”</w:t>
      </w:r>
    </w:p>
    <w:p w14:paraId="126A9D2F" w14:textId="6E676AC2" w:rsidR="00BC413C" w:rsidRDefault="00BC413C" w:rsidP="00CF4142">
      <w:r>
        <w:t xml:space="preserve">The strongest DL beam information is an indication sent from a victim gNB to an aggressor gNB of the </w:t>
      </w:r>
      <w:r w:rsidR="00BB47EA">
        <w:t xml:space="preserve">strongest DL beam detected by the victim gNB. Such indication from victim to aggressor gNB </w:t>
      </w:r>
      <w:r w:rsidR="00B814D6">
        <w:t xml:space="preserve">helps taking actions towards CLI mitigation. However, it should be pointed out that </w:t>
      </w:r>
      <w:r w:rsidR="00E06DE3">
        <w:t>the WID is very clear in stating that:</w:t>
      </w:r>
    </w:p>
    <w:p w14:paraId="5502FACE" w14:textId="7D55694B" w:rsidR="00E06DE3" w:rsidRDefault="00E06DE3" w:rsidP="00147C3C">
      <w:pPr>
        <w:ind w:left="567"/>
      </w:pPr>
      <w:r>
        <w:t>“</w:t>
      </w:r>
      <w:r w:rsidRPr="00147C3C">
        <w:rPr>
          <w:i/>
        </w:rPr>
        <w:t xml:space="preserve">No normative </w:t>
      </w:r>
      <w:proofErr w:type="spellStart"/>
      <w:r w:rsidRPr="00147C3C">
        <w:rPr>
          <w:i/>
        </w:rPr>
        <w:t>behavior</w:t>
      </w:r>
      <w:proofErr w:type="spellEnd"/>
      <w:r w:rsidRPr="00147C3C">
        <w:rPr>
          <w:i/>
        </w:rPr>
        <w:t xml:space="preserve"> is implied for the gNB receiving the CLI-mitigation request. No need to further send a stop message for CLI mitigation. Detailed </w:t>
      </w:r>
      <w:proofErr w:type="spellStart"/>
      <w:r w:rsidRPr="00147C3C">
        <w:rPr>
          <w:i/>
        </w:rPr>
        <w:t>signaling</w:t>
      </w:r>
      <w:proofErr w:type="spellEnd"/>
      <w:r w:rsidRPr="00147C3C">
        <w:rPr>
          <w:i/>
        </w:rPr>
        <w:t xml:space="preserve"> can be discussed in RAN3</w:t>
      </w:r>
      <w:r>
        <w:t>”</w:t>
      </w:r>
      <w:r w:rsidR="008817B1">
        <w:t>.</w:t>
      </w:r>
    </w:p>
    <w:p w14:paraId="0376CCDE" w14:textId="470534FC" w:rsidR="00E06DE3" w:rsidRDefault="000704CD" w:rsidP="00CF4142">
      <w:r>
        <w:t>The above agreement is valid for the “CLI-mitigation request”, but the concept is the same for reception of Strongest DL Beam information, namely a node that receives this information may use it for CLI mitigation although the specific CLI actions (</w:t>
      </w:r>
      <w:r w:rsidR="00D96DDD">
        <w:t xml:space="preserve">and node behaviour) shall not be specified. </w:t>
      </w:r>
      <w:r w:rsidR="00E06DE3">
        <w:t xml:space="preserve">Therefore, </w:t>
      </w:r>
      <w:r w:rsidR="005D7E87">
        <w:t xml:space="preserve">even though </w:t>
      </w:r>
      <w:r w:rsidR="00E06DE3">
        <w:t xml:space="preserve">a Strongest DL Beam information </w:t>
      </w:r>
      <w:r w:rsidR="00092D8C">
        <w:t>may be signalled from one gNB to another, there should be no description in the standard of how the receiving gNB will use this information to mitigate CLI.</w:t>
      </w:r>
    </w:p>
    <w:p w14:paraId="65C2851B" w14:textId="5A172893" w:rsidR="00092D8C" w:rsidRPr="00206164" w:rsidRDefault="004C1268" w:rsidP="00CF4142">
      <w:pPr>
        <w:rPr>
          <w:b/>
          <w:bCs/>
        </w:rPr>
      </w:pPr>
      <w:r w:rsidRPr="00206164">
        <w:rPr>
          <w:b/>
          <w:bCs/>
        </w:rPr>
        <w:t xml:space="preserve">Conclusion 1: While the strongest DL beam information is signalled from a gNB to another gNB to indicate the strongest beam </w:t>
      </w:r>
      <w:r w:rsidR="009A6915" w:rsidRPr="00206164">
        <w:rPr>
          <w:b/>
          <w:bCs/>
        </w:rPr>
        <w:t xml:space="preserve">detected and to possibly </w:t>
      </w:r>
      <w:r w:rsidR="00F93076" w:rsidRPr="00206164">
        <w:rPr>
          <w:b/>
          <w:bCs/>
        </w:rPr>
        <w:t>help in taking</w:t>
      </w:r>
      <w:r w:rsidR="009A6915" w:rsidRPr="00206164">
        <w:rPr>
          <w:b/>
          <w:bCs/>
        </w:rPr>
        <w:t xml:space="preserve"> CLI mitigation actions, RAN3 shall not specify </w:t>
      </w:r>
      <w:r w:rsidR="0024004A" w:rsidRPr="00206164">
        <w:rPr>
          <w:b/>
          <w:bCs/>
        </w:rPr>
        <w:t>any receiver behaviour concerning CLI mitigation actions</w:t>
      </w:r>
      <w:r w:rsidR="00322C7A">
        <w:rPr>
          <w:b/>
          <w:bCs/>
        </w:rPr>
        <w:t>.</w:t>
      </w:r>
    </w:p>
    <w:p w14:paraId="680C5A80" w14:textId="457C6E56" w:rsidR="00AF3467" w:rsidRDefault="0025590F" w:rsidP="00CF4142">
      <w:r>
        <w:t xml:space="preserve">The strongest DL beam information can be provided with respect to a detected </w:t>
      </w:r>
      <w:r w:rsidR="002A7E4A">
        <w:t xml:space="preserve">CSI-RS resource or with respect to an SSB. </w:t>
      </w:r>
      <w:r>
        <w:t xml:space="preserve">As expressed in the LS from RAN1, </w:t>
      </w:r>
      <w:r w:rsidR="002A7E4A">
        <w:t xml:space="preserve">a CRI is used in case the </w:t>
      </w:r>
      <w:r w:rsidR="003107A9">
        <w:t>strongest</w:t>
      </w:r>
      <w:r w:rsidR="002A7E4A">
        <w:t xml:space="preserve"> DL beam information is provided for a CSI-RS resource. </w:t>
      </w:r>
      <w:r w:rsidR="00AF3467">
        <w:t xml:space="preserve">In this case the CRI is an Index (INTEGER) </w:t>
      </w:r>
      <w:r w:rsidR="00667AC5">
        <w:t>in the range</w:t>
      </w:r>
      <w:r w:rsidR="00AF3467">
        <w:t xml:space="preserve"> from 1 to N</w:t>
      </w:r>
      <w:r w:rsidR="00391A54">
        <w:t>, where “</w:t>
      </w:r>
      <w:r w:rsidR="00391A54" w:rsidRPr="00147C3C">
        <w:rPr>
          <w:i/>
        </w:rPr>
        <w:t>N is the number of CSI-RS resources within a set of resources for which the configuration is provided to a gNB</w:t>
      </w:r>
      <w:r w:rsidR="00391A54">
        <w:t>”.</w:t>
      </w:r>
    </w:p>
    <w:p w14:paraId="7C677921" w14:textId="74FBAEC1" w:rsidR="00B71CE8" w:rsidRDefault="00715E13" w:rsidP="00CF4142">
      <w:r>
        <w:t>The NZP-CSI-RS resourc</w:t>
      </w:r>
      <w:r w:rsidR="00544F91">
        <w:t>e</w:t>
      </w:r>
      <w:r>
        <w:t xml:space="preserve">s that can be exchanged between </w:t>
      </w:r>
      <w:proofErr w:type="spellStart"/>
      <w:r>
        <w:t>gNBs</w:t>
      </w:r>
      <w:proofErr w:type="spellEnd"/>
      <w:r>
        <w:t xml:space="preserve"> follow the definitions in the </w:t>
      </w:r>
      <w:r w:rsidRPr="00715E13">
        <w:rPr>
          <w:i/>
          <w:iCs/>
        </w:rPr>
        <w:t>NZP-CSI-RS-Resource</w:t>
      </w:r>
      <w:r w:rsidRPr="00715E13">
        <w:t xml:space="preserve"> IE and </w:t>
      </w:r>
      <w:r w:rsidRPr="00715E13">
        <w:rPr>
          <w:i/>
          <w:iCs/>
        </w:rPr>
        <w:t>NZP-CSI-RS-</w:t>
      </w:r>
      <w:proofErr w:type="spellStart"/>
      <w:r w:rsidRPr="00715E13">
        <w:rPr>
          <w:i/>
          <w:iCs/>
        </w:rPr>
        <w:t>ResourceSet</w:t>
      </w:r>
      <w:proofErr w:type="spellEnd"/>
      <w:r w:rsidRPr="00715E13">
        <w:t xml:space="preserve"> IE</w:t>
      </w:r>
      <w:r w:rsidR="003107A9">
        <w:t xml:space="preserve"> in TS</w:t>
      </w:r>
      <w:r w:rsidR="00180E44">
        <w:t xml:space="preserve"> </w:t>
      </w:r>
      <w:r w:rsidR="003107A9">
        <w:t>38.331</w:t>
      </w:r>
      <w:r>
        <w:t xml:space="preserve">. </w:t>
      </w:r>
      <w:r w:rsidR="00E45D59">
        <w:t>When looking at the</w:t>
      </w:r>
      <w:r w:rsidR="00180E44">
        <w:t>s</w:t>
      </w:r>
      <w:r w:rsidR="00E45D59">
        <w:t>e IEs in TS</w:t>
      </w:r>
      <w:r w:rsidR="00180E44">
        <w:t xml:space="preserve"> </w:t>
      </w:r>
      <w:r w:rsidR="00E45D59">
        <w:t xml:space="preserve">38.331 it </w:t>
      </w:r>
      <w:r w:rsidR="003107A9">
        <w:t>c</w:t>
      </w:r>
      <w:r w:rsidR="00E45D59">
        <w:t>an be easily deduced that the maximum number of resources per set is defined as follows:</w:t>
      </w:r>
    </w:p>
    <w:p w14:paraId="5B38E2BC" w14:textId="36F71AB6" w:rsidR="00715E13" w:rsidRDefault="00715E13" w:rsidP="003C619C">
      <w:pPr>
        <w:jc w:val="center"/>
      </w:pPr>
      <w:proofErr w:type="spellStart"/>
      <w:r w:rsidRPr="003C619C">
        <w:rPr>
          <w:i/>
          <w:iCs/>
        </w:rPr>
        <w:t>maxNrofNZP</w:t>
      </w:r>
      <w:proofErr w:type="spellEnd"/>
      <w:r w:rsidRPr="003C619C">
        <w:rPr>
          <w:i/>
          <w:iCs/>
        </w:rPr>
        <w:t>-CSI-RS-</w:t>
      </w:r>
      <w:proofErr w:type="spellStart"/>
      <w:r w:rsidRPr="003C619C">
        <w:rPr>
          <w:i/>
          <w:iCs/>
        </w:rPr>
        <w:t>ResourcesPerSet</w:t>
      </w:r>
      <w:proofErr w:type="spellEnd"/>
      <w:r w:rsidR="00E45D59">
        <w:t xml:space="preserve"> = 64</w:t>
      </w:r>
    </w:p>
    <w:p w14:paraId="5C5F2C3B" w14:textId="590487A1" w:rsidR="00113746" w:rsidRDefault="00113746" w:rsidP="00CF4142">
      <w:r>
        <w:t xml:space="preserve">Therefore, in case the Strongest DL Beam identifies NZP-CSI-RS resources, the CRI can be an </w:t>
      </w:r>
      <w:r w:rsidR="001908A0">
        <w:t>INTEGER</w:t>
      </w:r>
      <w:r>
        <w:t xml:space="preserve"> (</w:t>
      </w:r>
      <w:proofErr w:type="gramStart"/>
      <w:r>
        <w:t>1..</w:t>
      </w:r>
      <w:proofErr w:type="gramEnd"/>
      <w:r>
        <w:t>64)</w:t>
      </w:r>
      <w:r w:rsidR="00060970">
        <w:t xml:space="preserve">. </w:t>
      </w:r>
    </w:p>
    <w:p w14:paraId="1637DCDF" w14:textId="0E60A769" w:rsidR="00167715" w:rsidRDefault="00060970" w:rsidP="00CF4142">
      <w:r>
        <w:t xml:space="preserve">On the other hand, </w:t>
      </w:r>
      <w:r w:rsidR="00167715" w:rsidRPr="00167715">
        <w:t xml:space="preserve">in case the Strongest DL Beam identifies </w:t>
      </w:r>
      <w:r w:rsidR="00167715">
        <w:t>SSB</w:t>
      </w:r>
      <w:r w:rsidR="00167715" w:rsidRPr="00167715">
        <w:t xml:space="preserve"> resource</w:t>
      </w:r>
      <w:r w:rsidR="00F96BDD">
        <w:t>s</w:t>
      </w:r>
      <w:r w:rsidR="00167715">
        <w:t xml:space="preserve">, the information to exchange should be an SSB </w:t>
      </w:r>
      <w:r w:rsidR="0026144E">
        <w:t>index, which is already defined over Xn as SSB Index</w:t>
      </w:r>
      <w:r w:rsidR="00975561">
        <w:t>: INTEGER (</w:t>
      </w:r>
      <w:proofErr w:type="gramStart"/>
      <w:r w:rsidR="00975561">
        <w:t>0..</w:t>
      </w:r>
      <w:proofErr w:type="gramEnd"/>
      <w:r w:rsidR="00975561">
        <w:t>63)</w:t>
      </w:r>
      <w:r w:rsidR="001908A0">
        <w:t xml:space="preserve">. </w:t>
      </w:r>
      <w:r w:rsidR="007D5A09">
        <w:t>I</w:t>
      </w:r>
      <w:r w:rsidR="00F96BDD">
        <w:t>t</w:t>
      </w:r>
      <w:r w:rsidR="007D5A09">
        <w:t xml:space="preserve"> is of course the case that if the </w:t>
      </w:r>
      <w:r w:rsidR="00F5591D">
        <w:t xml:space="preserve">NZP-CSI-RS-Resources </w:t>
      </w:r>
      <w:r w:rsidR="008C28A0">
        <w:t xml:space="preserve">in </w:t>
      </w:r>
      <w:r w:rsidR="00A5649D">
        <w:t>the set is</w:t>
      </w:r>
      <w:r w:rsidR="00F5591D">
        <w:t xml:space="preserve"> less than 64, the CRI shall not be selected to a number higher than the number of resources</w:t>
      </w:r>
      <w:r w:rsidR="008C28A0">
        <w:t xml:space="preserve"> in </w:t>
      </w:r>
      <w:r w:rsidR="00A5649D">
        <w:t>the set</w:t>
      </w:r>
      <w:r w:rsidR="00F5591D">
        <w:t>.</w:t>
      </w:r>
    </w:p>
    <w:p w14:paraId="06BFF824" w14:textId="6AEA79E3" w:rsidR="00060970" w:rsidRPr="00206164" w:rsidRDefault="00060970" w:rsidP="00CF4142">
      <w:pPr>
        <w:rPr>
          <w:b/>
          <w:bCs/>
        </w:rPr>
      </w:pPr>
      <w:r w:rsidRPr="00206164">
        <w:rPr>
          <w:b/>
          <w:bCs/>
        </w:rPr>
        <w:lastRenderedPageBreak/>
        <w:t>Proposal</w:t>
      </w:r>
      <w:r w:rsidR="005C32B5" w:rsidRPr="00206164">
        <w:rPr>
          <w:b/>
          <w:bCs/>
        </w:rPr>
        <w:t xml:space="preserve"> </w:t>
      </w:r>
      <w:r w:rsidR="009710D6">
        <w:rPr>
          <w:b/>
          <w:bCs/>
        </w:rPr>
        <w:t>4</w:t>
      </w:r>
      <w:r w:rsidR="001908A0" w:rsidRPr="00206164">
        <w:rPr>
          <w:b/>
          <w:bCs/>
        </w:rPr>
        <w:t>: It is proposed to represent the CRI as an INTEGER</w:t>
      </w:r>
      <w:r w:rsidR="005C32B5" w:rsidRPr="00206164">
        <w:rPr>
          <w:b/>
          <w:bCs/>
        </w:rPr>
        <w:t xml:space="preserve"> (</w:t>
      </w:r>
      <w:proofErr w:type="gramStart"/>
      <w:r w:rsidR="005C32B5" w:rsidRPr="00206164">
        <w:rPr>
          <w:b/>
          <w:bCs/>
        </w:rPr>
        <w:t>1..</w:t>
      </w:r>
      <w:proofErr w:type="gramEnd"/>
      <w:r w:rsidR="005C32B5" w:rsidRPr="00206164">
        <w:rPr>
          <w:b/>
          <w:bCs/>
        </w:rPr>
        <w:t>64)</w:t>
      </w:r>
      <w:r w:rsidR="00F5591D">
        <w:rPr>
          <w:b/>
          <w:bCs/>
        </w:rPr>
        <w:t>, where the CRI shall never exceed the number of NZP-CSI-RS-Resources</w:t>
      </w:r>
      <w:r w:rsidR="008C28A0">
        <w:rPr>
          <w:b/>
          <w:bCs/>
        </w:rPr>
        <w:t xml:space="preserve"> in </w:t>
      </w:r>
      <w:r w:rsidR="00A5649D">
        <w:rPr>
          <w:b/>
          <w:bCs/>
        </w:rPr>
        <w:t>the set</w:t>
      </w:r>
      <w:r w:rsidR="00F5591D">
        <w:rPr>
          <w:b/>
          <w:bCs/>
        </w:rPr>
        <w:t>,</w:t>
      </w:r>
      <w:r w:rsidR="005C32B5" w:rsidRPr="00206164">
        <w:rPr>
          <w:b/>
          <w:bCs/>
        </w:rPr>
        <w:t xml:space="preserve"> and to represent an SSB Index by means of the legacy Xn </w:t>
      </w:r>
      <w:r w:rsidR="005C32B5" w:rsidRPr="00206164">
        <w:rPr>
          <w:b/>
          <w:bCs/>
          <w:i/>
          <w:iCs/>
        </w:rPr>
        <w:t>SSB</w:t>
      </w:r>
      <w:r w:rsidR="00A5649D">
        <w:rPr>
          <w:b/>
          <w:bCs/>
          <w:i/>
          <w:iCs/>
        </w:rPr>
        <w:t>-</w:t>
      </w:r>
      <w:r w:rsidR="005C32B5" w:rsidRPr="00206164">
        <w:rPr>
          <w:b/>
          <w:bCs/>
          <w:i/>
          <w:iCs/>
        </w:rPr>
        <w:t>Index</w:t>
      </w:r>
      <w:r w:rsidR="005C32B5" w:rsidRPr="00206164">
        <w:rPr>
          <w:b/>
          <w:bCs/>
        </w:rPr>
        <w:t xml:space="preserve"> IE</w:t>
      </w:r>
      <w:r w:rsidRPr="00206164">
        <w:rPr>
          <w:b/>
          <w:bCs/>
        </w:rPr>
        <w:t xml:space="preserve"> </w:t>
      </w:r>
    </w:p>
    <w:p w14:paraId="3A7AFB67" w14:textId="42B76168" w:rsidR="005C32B5" w:rsidRDefault="00302C91" w:rsidP="00CF4142">
      <w:r>
        <w:t xml:space="preserve">Given that both the CRI and the SSB Index that represent the strongest DL beam information are very </w:t>
      </w:r>
      <w:r w:rsidR="006A34E9">
        <w:t xml:space="preserve">small pieces of information, their signalling between </w:t>
      </w:r>
      <w:proofErr w:type="spellStart"/>
      <w:r w:rsidR="006A34E9">
        <w:t>gNBs</w:t>
      </w:r>
      <w:proofErr w:type="spellEnd"/>
      <w:r w:rsidR="006A34E9">
        <w:t xml:space="preserve"> could be achieved by adding this information </w:t>
      </w:r>
      <w:r w:rsidR="00A04F67">
        <w:t>in</w:t>
      </w:r>
      <w:r w:rsidR="006A34E9">
        <w:t xml:space="preserve">to existing procedures. Indeed, defining a </w:t>
      </w:r>
      <w:r w:rsidR="0006219B">
        <w:t xml:space="preserve">completely </w:t>
      </w:r>
      <w:r w:rsidR="006A34E9">
        <w:t xml:space="preserve">new procedure would </w:t>
      </w:r>
      <w:r w:rsidR="0006219B">
        <w:t>incur</w:t>
      </w:r>
      <w:r w:rsidR="006A34E9">
        <w:t xml:space="preserve"> very high impact </w:t>
      </w:r>
      <w:r w:rsidR="007870BC">
        <w:t xml:space="preserve">when considering the </w:t>
      </w:r>
      <w:r w:rsidR="00F9468E">
        <w:t xml:space="preserve">very small </w:t>
      </w:r>
      <w:r w:rsidR="007870BC">
        <w:t>amount of information to trans</w:t>
      </w:r>
      <w:r w:rsidR="00AA53D9">
        <w:t>fer</w:t>
      </w:r>
      <w:r w:rsidR="007870BC">
        <w:t>. It is therefore proposed to signal the strongest DL Beam</w:t>
      </w:r>
      <w:r w:rsidR="000C364F">
        <w:t xml:space="preserve"> information, consisting of CRI or SSB Index, by means of the </w:t>
      </w:r>
      <w:r w:rsidR="00D3132C">
        <w:t>Xn</w:t>
      </w:r>
      <w:r w:rsidR="00A10433">
        <w:t>AP</w:t>
      </w:r>
      <w:r w:rsidR="00D3132C">
        <w:t xml:space="preserve"> </w:t>
      </w:r>
      <w:r w:rsidR="000C364F">
        <w:t xml:space="preserve">NG-RAN </w:t>
      </w:r>
      <w:r w:rsidR="00A10433">
        <w:t>NODE CONFIGURATION UPDATE</w:t>
      </w:r>
      <w:r w:rsidR="00D3132C">
        <w:t xml:space="preserve"> message.</w:t>
      </w:r>
    </w:p>
    <w:p w14:paraId="0AE53BBC" w14:textId="60880FDA" w:rsidR="00D3132C" w:rsidRPr="00206164" w:rsidRDefault="00D3132C" w:rsidP="00CF4142">
      <w:pPr>
        <w:rPr>
          <w:b/>
          <w:bCs/>
        </w:rPr>
      </w:pPr>
      <w:r w:rsidRPr="00206164">
        <w:rPr>
          <w:b/>
          <w:bCs/>
        </w:rPr>
        <w:t xml:space="preserve">Proposal </w:t>
      </w:r>
      <w:r w:rsidR="009710D6">
        <w:rPr>
          <w:b/>
          <w:bCs/>
        </w:rPr>
        <w:t>5</w:t>
      </w:r>
      <w:r w:rsidR="003C619C" w:rsidRPr="00206164">
        <w:rPr>
          <w:b/>
          <w:bCs/>
        </w:rPr>
        <w:t>:</w:t>
      </w:r>
      <w:r w:rsidRPr="00206164">
        <w:rPr>
          <w:b/>
          <w:bCs/>
        </w:rPr>
        <w:t xml:space="preserve"> </w:t>
      </w:r>
      <w:r w:rsidR="003C619C" w:rsidRPr="00206164">
        <w:rPr>
          <w:b/>
          <w:bCs/>
        </w:rPr>
        <w:t>RAN3 to agree</w:t>
      </w:r>
      <w:r w:rsidRPr="00206164">
        <w:rPr>
          <w:b/>
          <w:bCs/>
        </w:rPr>
        <w:t xml:space="preserve"> to signal the strongest DL Beam information</w:t>
      </w:r>
      <w:r w:rsidR="002F7052" w:rsidRPr="00206164">
        <w:rPr>
          <w:b/>
          <w:bCs/>
        </w:rPr>
        <w:t xml:space="preserve"> per cell</w:t>
      </w:r>
      <w:r w:rsidRPr="00206164">
        <w:rPr>
          <w:b/>
          <w:bCs/>
        </w:rPr>
        <w:t>, consisting of CRI or SSB Index, by means of the Xn</w:t>
      </w:r>
      <w:r w:rsidR="00A10433">
        <w:rPr>
          <w:b/>
          <w:bCs/>
        </w:rPr>
        <w:t>AP</w:t>
      </w:r>
      <w:r w:rsidR="00A10433" w:rsidRPr="007F02E1">
        <w:rPr>
          <w:b/>
          <w:bCs/>
        </w:rPr>
        <w:t xml:space="preserve"> NG-RAN NODE CONFIGURATION UPDATE</w:t>
      </w:r>
      <w:r w:rsidRPr="00206164">
        <w:rPr>
          <w:b/>
          <w:bCs/>
        </w:rPr>
        <w:t xml:space="preserve"> message</w:t>
      </w:r>
      <w:r w:rsidR="00A10433">
        <w:rPr>
          <w:b/>
          <w:bCs/>
        </w:rPr>
        <w:t>.</w:t>
      </w:r>
    </w:p>
    <w:p w14:paraId="21E7E793" w14:textId="5134B9CD" w:rsidR="006259A2" w:rsidRDefault="006259A2" w:rsidP="00CF4142">
      <w:r w:rsidRPr="006259A2">
        <w:t xml:space="preserve">The </w:t>
      </w:r>
      <w:r>
        <w:t>fourth</w:t>
      </w:r>
      <w:r w:rsidRPr="006259A2">
        <w:t xml:space="preserve"> objective to analyse concerns the </w:t>
      </w:r>
      <w:r w:rsidR="0082119E" w:rsidRPr="006259A2">
        <w:t xml:space="preserve">exchange of </w:t>
      </w:r>
      <w:r w:rsidRPr="006259A2">
        <w:t xml:space="preserve">following information between </w:t>
      </w:r>
      <w:proofErr w:type="spellStart"/>
      <w:r w:rsidRPr="006259A2">
        <w:t>gNBs</w:t>
      </w:r>
      <w:proofErr w:type="spellEnd"/>
      <w:r w:rsidRPr="006259A2">
        <w:t>:</w:t>
      </w:r>
    </w:p>
    <w:p w14:paraId="401F227B" w14:textId="4E79636B" w:rsidR="009D2E14" w:rsidRDefault="009D2E14" w:rsidP="00CF4142">
      <w:pPr>
        <w:rPr>
          <w:b/>
          <w:bCs/>
        </w:rPr>
      </w:pPr>
      <w:r w:rsidRPr="006259A2">
        <w:rPr>
          <w:b/>
          <w:bCs/>
        </w:rPr>
        <w:t>–</w:t>
      </w:r>
      <w:r w:rsidRPr="006259A2">
        <w:rPr>
          <w:b/>
          <w:bCs/>
        </w:rPr>
        <w:tab/>
        <w:t>CLI-mitigation request</w:t>
      </w:r>
    </w:p>
    <w:p w14:paraId="7930A137" w14:textId="4A6C0501" w:rsidR="00C37809" w:rsidRDefault="00B33793" w:rsidP="00CF4142">
      <w:r w:rsidRPr="00B33793">
        <w:t>We</w:t>
      </w:r>
      <w:r>
        <w:t xml:space="preserve"> have already discussed how a CLI mitigation request </w:t>
      </w:r>
      <w:r w:rsidR="003B4CBC">
        <w:t xml:space="preserve">does not </w:t>
      </w:r>
      <w:r w:rsidR="00655604">
        <w:t xml:space="preserve">require any normative behaviour at the gNB receiving it. </w:t>
      </w:r>
      <w:r w:rsidR="001A25F5">
        <w:t xml:space="preserve">Therefore, a CLI mitigation request is simply an indication from a </w:t>
      </w:r>
      <w:r w:rsidR="006B4DB7">
        <w:t>victim</w:t>
      </w:r>
      <w:r w:rsidR="001A25F5">
        <w:t xml:space="preserve"> </w:t>
      </w:r>
      <w:proofErr w:type="spellStart"/>
      <w:r w:rsidR="001A25F5">
        <w:t>gNB</w:t>
      </w:r>
      <w:proofErr w:type="spellEnd"/>
      <w:r w:rsidR="001A25F5">
        <w:t xml:space="preserve"> to a</w:t>
      </w:r>
      <w:r w:rsidR="006B4DB7">
        <w:t>n</w:t>
      </w:r>
      <w:r w:rsidR="001A25F5">
        <w:t xml:space="preserve"> </w:t>
      </w:r>
      <w:r w:rsidR="006B4DB7">
        <w:t>aggressor</w:t>
      </w:r>
      <w:r w:rsidR="001A25F5">
        <w:t xml:space="preserve"> </w:t>
      </w:r>
      <w:proofErr w:type="spellStart"/>
      <w:r w:rsidR="001A25F5">
        <w:t>gNB</w:t>
      </w:r>
      <w:proofErr w:type="spellEnd"/>
      <w:r w:rsidR="001A25F5">
        <w:t xml:space="preserve"> that CLI mitigation </w:t>
      </w:r>
      <w:r w:rsidR="000C384B">
        <w:t>is needed</w:t>
      </w:r>
      <w:r w:rsidR="003124C9">
        <w:t xml:space="preserve"> for a given cell</w:t>
      </w:r>
      <w:r w:rsidR="000C384B">
        <w:t xml:space="preserve">. </w:t>
      </w:r>
    </w:p>
    <w:p w14:paraId="033DE86C" w14:textId="61263661" w:rsidR="00F52D1E" w:rsidRDefault="00F52D1E" w:rsidP="00CF4142">
      <w:r>
        <w:t xml:space="preserve">Another important piece of guidance from RAN1 is that </w:t>
      </w:r>
      <w:r w:rsidR="009B19DB">
        <w:t>there is “</w:t>
      </w:r>
      <w:r w:rsidR="009B19DB" w:rsidRPr="001627DB">
        <w:rPr>
          <w:i/>
        </w:rPr>
        <w:t>No need to further send a stop message for CLI mitigation</w:t>
      </w:r>
      <w:r w:rsidR="009B19DB">
        <w:t>”.</w:t>
      </w:r>
    </w:p>
    <w:p w14:paraId="167DEDAB" w14:textId="2B504EAC" w:rsidR="000C384B" w:rsidRDefault="000C384B" w:rsidP="00CF4142">
      <w:r>
        <w:t xml:space="preserve">It is therefore proposed that the CLI mitigation request is encoded as </w:t>
      </w:r>
      <w:r w:rsidR="00F52D1E">
        <w:t>a</w:t>
      </w:r>
      <w:r w:rsidR="004C2C01">
        <w:t>n</w:t>
      </w:r>
      <w:r w:rsidR="00F52D1E">
        <w:t xml:space="preserve"> </w:t>
      </w:r>
      <w:r w:rsidR="004C2C01">
        <w:t xml:space="preserve">ENUMERATED </w:t>
      </w:r>
      <w:r w:rsidR="00E030A7">
        <w:t xml:space="preserve">per cell </w:t>
      </w:r>
      <w:r w:rsidR="00E21348">
        <w:t xml:space="preserve">in the NG-RAN Configuration Update message. </w:t>
      </w:r>
    </w:p>
    <w:p w14:paraId="2F8B5821" w14:textId="303B6965" w:rsidR="00B93626" w:rsidRDefault="00B93626" w:rsidP="00CF4142">
      <w:pPr>
        <w:rPr>
          <w:b/>
          <w:bCs/>
        </w:rPr>
      </w:pPr>
      <w:r w:rsidRPr="00206164">
        <w:rPr>
          <w:b/>
          <w:bCs/>
        </w:rPr>
        <w:t xml:space="preserve">Proposal </w:t>
      </w:r>
      <w:r w:rsidR="009710D6">
        <w:rPr>
          <w:b/>
          <w:bCs/>
        </w:rPr>
        <w:t>6</w:t>
      </w:r>
      <w:r w:rsidRPr="00206164">
        <w:rPr>
          <w:b/>
          <w:bCs/>
        </w:rPr>
        <w:t xml:space="preserve">: RAN3 to agree to signal the CLI Mitigation Request </w:t>
      </w:r>
      <w:r w:rsidR="00317D20" w:rsidRPr="00206164">
        <w:rPr>
          <w:b/>
          <w:bCs/>
        </w:rPr>
        <w:t>as a</w:t>
      </w:r>
      <w:r w:rsidR="004C2C01">
        <w:rPr>
          <w:b/>
          <w:bCs/>
        </w:rPr>
        <w:t>n</w:t>
      </w:r>
      <w:r w:rsidR="00317D20" w:rsidRPr="00206164">
        <w:rPr>
          <w:b/>
          <w:bCs/>
        </w:rPr>
        <w:t xml:space="preserve"> </w:t>
      </w:r>
      <w:r w:rsidR="004C2C01" w:rsidRPr="004C2C01">
        <w:rPr>
          <w:b/>
          <w:bCs/>
        </w:rPr>
        <w:t>ENUMERATED</w:t>
      </w:r>
      <w:r w:rsidR="004C2C01" w:rsidRPr="00206164" w:rsidDel="004C2C01">
        <w:rPr>
          <w:b/>
          <w:bCs/>
        </w:rPr>
        <w:t xml:space="preserve"> </w:t>
      </w:r>
      <w:r w:rsidR="00E030A7" w:rsidRPr="00206164">
        <w:rPr>
          <w:b/>
          <w:bCs/>
        </w:rPr>
        <w:t xml:space="preserve">per cell </w:t>
      </w:r>
      <w:r w:rsidR="00317D20" w:rsidRPr="00206164">
        <w:rPr>
          <w:b/>
          <w:bCs/>
        </w:rPr>
        <w:t>included in</w:t>
      </w:r>
      <w:r w:rsidRPr="00206164">
        <w:rPr>
          <w:b/>
          <w:bCs/>
        </w:rPr>
        <w:t xml:space="preserve"> the </w:t>
      </w:r>
      <w:r w:rsidRPr="00206164">
        <w:rPr>
          <w:b/>
        </w:rPr>
        <w:t>Xn</w:t>
      </w:r>
      <w:r w:rsidR="00A10433">
        <w:rPr>
          <w:b/>
        </w:rPr>
        <w:t>AP</w:t>
      </w:r>
      <w:r w:rsidRPr="00206164">
        <w:rPr>
          <w:b/>
          <w:bCs/>
        </w:rPr>
        <w:t xml:space="preserve">: NG-RAN Node Configuration Update </w:t>
      </w:r>
      <w:proofErr w:type="gramStart"/>
      <w:r w:rsidRPr="00206164">
        <w:rPr>
          <w:b/>
          <w:bCs/>
        </w:rPr>
        <w:t>message</w:t>
      </w:r>
      <w:proofErr w:type="gramEnd"/>
    </w:p>
    <w:p w14:paraId="7B085F44" w14:textId="191225CD" w:rsidR="00A6298A" w:rsidRPr="00A6298A" w:rsidRDefault="00A6298A" w:rsidP="00CF4142">
      <w:r w:rsidRPr="00A6298A">
        <w:t>At the last RAN3 meeting the following was captured:</w:t>
      </w:r>
    </w:p>
    <w:p w14:paraId="0A259F39" w14:textId="77777777" w:rsidR="00A6298A" w:rsidRPr="009636C1" w:rsidRDefault="00A6298A" w:rsidP="00A6298A">
      <w:pPr>
        <w:spacing w:after="100" w:afterAutospacing="1"/>
        <w:rPr>
          <w:rFonts w:ascii="Calibri" w:hAnsi="Calibri" w:cs="Calibri"/>
          <w:b/>
          <w:color w:val="008000"/>
          <w:sz w:val="18"/>
          <w:lang w:eastAsia="en-US"/>
        </w:rPr>
      </w:pPr>
      <w:r w:rsidRPr="009636C1">
        <w:rPr>
          <w:rFonts w:ascii="Calibri" w:hAnsi="Calibri" w:cs="Calibri"/>
          <w:b/>
          <w:color w:val="008000"/>
          <w:sz w:val="18"/>
          <w:lang w:eastAsia="en-US"/>
        </w:rPr>
        <w:t>RAN3 agrees to Exchange the following information ove</w:t>
      </w:r>
      <w:r>
        <w:rPr>
          <w:rFonts w:ascii="Calibri" w:hAnsi="Calibri" w:cs="Calibri"/>
          <w:b/>
          <w:color w:val="008000"/>
          <w:sz w:val="18"/>
          <w:lang w:eastAsia="en-US"/>
        </w:rPr>
        <w:t>r Xn interface and F1 interface:</w:t>
      </w:r>
    </w:p>
    <w:p w14:paraId="605A0899" w14:textId="77777777" w:rsidR="00A6298A" w:rsidRPr="009636C1" w:rsidRDefault="00A6298A" w:rsidP="00A6298A">
      <w:pPr>
        <w:pStyle w:val="ListParagraph4"/>
        <w:numPr>
          <w:ilvl w:val="0"/>
          <w:numId w:val="33"/>
        </w:numPr>
        <w:spacing w:after="100" w:afterAutospacing="1"/>
        <w:ind w:left="993"/>
        <w:contextualSpacing w:val="0"/>
        <w:jc w:val="both"/>
        <w:rPr>
          <w:rFonts w:ascii="Calibri" w:hAnsi="Calibri" w:cs="Calibri"/>
          <w:b/>
          <w:color w:val="008000"/>
          <w:sz w:val="18"/>
          <w:lang w:eastAsia="en-US"/>
        </w:rPr>
      </w:pPr>
      <w:r w:rsidRPr="009636C1">
        <w:rPr>
          <w:rFonts w:ascii="Calibri" w:hAnsi="Calibri" w:cs="Calibri"/>
          <w:b/>
          <w:color w:val="008000"/>
          <w:sz w:val="18"/>
          <w:lang w:eastAsia="en-US"/>
        </w:rPr>
        <w:t>Strongest DL beam information</w:t>
      </w:r>
      <w:r>
        <w:rPr>
          <w:rFonts w:ascii="Calibri" w:hAnsi="Calibri" w:cs="Calibri"/>
          <w:b/>
          <w:color w:val="008000"/>
          <w:sz w:val="18"/>
          <w:lang w:eastAsia="en-US"/>
        </w:rPr>
        <w:t xml:space="preserve"> </w:t>
      </w:r>
      <w:r w:rsidRPr="00967A19">
        <w:rPr>
          <w:rFonts w:ascii="Calibri" w:hAnsi="Calibri" w:cs="Calibri"/>
          <w:b/>
          <w:color w:val="0000FF"/>
          <w:sz w:val="18"/>
          <w:lang w:eastAsia="en-US"/>
        </w:rPr>
        <w:t>(FFS on the details)</w:t>
      </w:r>
    </w:p>
    <w:p w14:paraId="7908CCF1" w14:textId="77777777" w:rsidR="00A6298A" w:rsidRPr="00967A19" w:rsidRDefault="00A6298A" w:rsidP="00A6298A">
      <w:pPr>
        <w:pStyle w:val="ListParagraph4"/>
        <w:numPr>
          <w:ilvl w:val="0"/>
          <w:numId w:val="33"/>
        </w:numPr>
        <w:spacing w:after="100" w:afterAutospacing="1"/>
        <w:ind w:left="993"/>
        <w:contextualSpacing w:val="0"/>
        <w:jc w:val="both"/>
        <w:rPr>
          <w:rFonts w:ascii="Calibri" w:hAnsi="Calibri" w:cs="Calibri"/>
          <w:b/>
          <w:color w:val="008000"/>
          <w:sz w:val="18"/>
          <w:lang w:eastAsia="en-US"/>
        </w:rPr>
      </w:pPr>
      <w:r w:rsidRPr="00967A19">
        <w:rPr>
          <w:rFonts w:ascii="Calibri" w:hAnsi="Calibri" w:cs="Calibri"/>
          <w:b/>
          <w:color w:val="008000"/>
          <w:sz w:val="18"/>
          <w:lang w:eastAsia="en-US"/>
        </w:rPr>
        <w:t xml:space="preserve">CLI-mitigation request </w:t>
      </w:r>
      <w:r w:rsidRPr="00967A19">
        <w:rPr>
          <w:rFonts w:ascii="Calibri" w:hAnsi="Calibri" w:cs="Calibri"/>
          <w:b/>
          <w:color w:val="0000FF"/>
          <w:sz w:val="18"/>
          <w:lang w:eastAsia="en-US"/>
        </w:rPr>
        <w:t xml:space="preserve">(FFS on the details) </w:t>
      </w:r>
    </w:p>
    <w:p w14:paraId="1EADA251" w14:textId="05FE387D" w:rsidR="00A6298A" w:rsidRDefault="00A6298A" w:rsidP="00CF4142">
      <w:pPr>
        <w:rPr>
          <w:lang w:val="en-US"/>
        </w:rPr>
      </w:pPr>
      <w:r>
        <w:rPr>
          <w:lang w:val="en-US"/>
        </w:rPr>
        <w:t xml:space="preserve">Our understanding for adding an FFS for these two items is that </w:t>
      </w:r>
      <w:r w:rsidR="005A3094">
        <w:rPr>
          <w:lang w:val="en-US"/>
        </w:rPr>
        <w:t xml:space="preserve">some companies wanted to discuss whether a Strongest DL beam Information and CLI </w:t>
      </w:r>
      <w:proofErr w:type="spellStart"/>
      <w:r w:rsidR="005A3094">
        <w:rPr>
          <w:lang w:val="en-US"/>
        </w:rPr>
        <w:t>itigation</w:t>
      </w:r>
      <w:proofErr w:type="spellEnd"/>
      <w:r w:rsidR="005A3094">
        <w:rPr>
          <w:lang w:val="en-US"/>
        </w:rPr>
        <w:t xml:space="preserve"> request could be also “implicit” and for that not explicitly </w:t>
      </w:r>
      <w:proofErr w:type="spellStart"/>
      <w:r w:rsidR="005A3094">
        <w:rPr>
          <w:lang w:val="en-US"/>
        </w:rPr>
        <w:t>signalled</w:t>
      </w:r>
      <w:proofErr w:type="spellEnd"/>
      <w:r w:rsidR="005A3094">
        <w:rPr>
          <w:lang w:val="en-US"/>
        </w:rPr>
        <w:t xml:space="preserve"> over the F1 and Xn.</w:t>
      </w:r>
    </w:p>
    <w:p w14:paraId="4EBFA307" w14:textId="3F6FDC06" w:rsidR="005A3094" w:rsidRDefault="005C1615" w:rsidP="00CF4142">
      <w:pPr>
        <w:rPr>
          <w:lang w:val="en-US"/>
        </w:rPr>
      </w:pPr>
      <w:r>
        <w:rPr>
          <w:lang w:val="en-US"/>
        </w:rPr>
        <w:t>Such approach is presented in R3-245562, there the two following options are presented:</w:t>
      </w:r>
    </w:p>
    <w:tbl>
      <w:tblPr>
        <w:tblStyle w:val="TableGrid"/>
        <w:tblW w:w="0" w:type="auto"/>
        <w:tblLook w:val="04A0" w:firstRow="1" w:lastRow="0" w:firstColumn="1" w:lastColumn="0" w:noHBand="0" w:noVBand="1"/>
      </w:tblPr>
      <w:tblGrid>
        <w:gridCol w:w="9016"/>
      </w:tblGrid>
      <w:tr w:rsidR="005C1615" w14:paraId="3C430530" w14:textId="77777777" w:rsidTr="005C1615">
        <w:tc>
          <w:tcPr>
            <w:tcW w:w="9016" w:type="dxa"/>
          </w:tcPr>
          <w:p w14:paraId="5AEF419E" w14:textId="77777777" w:rsidR="005C1615" w:rsidRDefault="005C1615" w:rsidP="005C1615">
            <w:pPr>
              <w:numPr>
                <w:ilvl w:val="0"/>
                <w:numId w:val="34"/>
              </w:numPr>
              <w:overflowPunct/>
              <w:autoSpaceDE/>
              <w:autoSpaceDN/>
              <w:adjustRightInd/>
              <w:textAlignment w:val="auto"/>
              <w:rPr>
                <w:lang w:val="en-US"/>
              </w:rPr>
            </w:pPr>
            <w:r w:rsidRPr="0071672C">
              <w:rPr>
                <w:b/>
                <w:bCs/>
                <w:lang w:val="en-US"/>
              </w:rPr>
              <w:t>Option 1 (explicit CLI Mitigation Request):</w:t>
            </w:r>
            <w:r>
              <w:rPr>
                <w:lang w:val="en-US"/>
              </w:rPr>
              <w:t xml:space="preserve"> Victim gNB first exchanges the CLI-RS configuration (either for SSB or NZP-CSI-RS or both) with the aggressor gNB. The aggressor gNB measures the channel on the corresponding resources. Once inter-cell CLI is detected, the victim gNB sends a CLI Mitigation Request to the aggressor gNB containing cell id. Upon the reception, the aggressor gNB starts applying the CLI mitigation scheme (i.e., beam nulling).</w:t>
            </w:r>
            <w:r w:rsidDel="00E70AB5">
              <w:rPr>
                <w:lang w:val="en-US"/>
              </w:rPr>
              <w:t xml:space="preserve"> </w:t>
            </w:r>
          </w:p>
          <w:p w14:paraId="4E235364" w14:textId="2AF56A40" w:rsidR="005C1615" w:rsidRPr="005C1615" w:rsidRDefault="005C1615" w:rsidP="00CF4142">
            <w:pPr>
              <w:numPr>
                <w:ilvl w:val="0"/>
                <w:numId w:val="34"/>
              </w:numPr>
              <w:overflowPunct/>
              <w:autoSpaceDE/>
              <w:autoSpaceDN/>
              <w:adjustRightInd/>
              <w:textAlignment w:val="auto"/>
              <w:rPr>
                <w:lang w:val="en-US"/>
              </w:rPr>
            </w:pPr>
            <w:r w:rsidRPr="0071672C">
              <w:rPr>
                <w:b/>
                <w:bCs/>
                <w:lang w:val="en-US"/>
              </w:rPr>
              <w:t xml:space="preserve">Option 2 (implicit </w:t>
            </w:r>
            <w:r w:rsidRPr="00826416">
              <w:rPr>
                <w:b/>
                <w:bCs/>
                <w:lang w:val="en-US"/>
              </w:rPr>
              <w:t>CLI</w:t>
            </w:r>
            <w:r w:rsidRPr="00B063F8">
              <w:rPr>
                <w:b/>
                <w:bCs/>
                <w:lang w:val="en-US"/>
              </w:rPr>
              <w:t xml:space="preserve"> Mitigation Request</w:t>
            </w:r>
            <w:r>
              <w:rPr>
                <w:b/>
                <w:bCs/>
                <w:lang w:val="en-US"/>
              </w:rPr>
              <w:t>)</w:t>
            </w:r>
            <w:r>
              <w:rPr>
                <w:lang w:val="en-US"/>
              </w:rPr>
              <w:t xml:space="preserve">: There is no initial CLI measurement resource exchange. When the victim gNB detects increased CLI level based on UL performance degradation, it triggers CLI measurement resource exchange and activation of CLI-RS transmission. Upon the reception of the CLI-RS configuration, the aggressor gNB is expected to perform measurements </w:t>
            </w:r>
            <w:proofErr w:type="gramStart"/>
            <w:r>
              <w:rPr>
                <w:lang w:val="en-US"/>
              </w:rPr>
              <w:t>and also</w:t>
            </w:r>
            <w:proofErr w:type="gramEnd"/>
            <w:r>
              <w:rPr>
                <w:lang w:val="en-US"/>
              </w:rPr>
              <w:t xml:space="preserve"> apply the beam nulling scheme. In this way the </w:t>
            </w:r>
            <w:proofErr w:type="spellStart"/>
            <w:r>
              <w:rPr>
                <w:lang w:val="en-US"/>
              </w:rPr>
              <w:t>signalling</w:t>
            </w:r>
            <w:proofErr w:type="spellEnd"/>
            <w:r>
              <w:rPr>
                <w:lang w:val="en-US"/>
              </w:rPr>
              <w:t xml:space="preserve"> of CLI measurement resource information is an implicit trigger of CLI mitigation.</w:t>
            </w:r>
          </w:p>
        </w:tc>
      </w:tr>
    </w:tbl>
    <w:p w14:paraId="012DF49B" w14:textId="77777777" w:rsidR="005C1615" w:rsidRDefault="005C1615" w:rsidP="00CF4142">
      <w:pPr>
        <w:rPr>
          <w:lang w:val="en-US"/>
        </w:rPr>
      </w:pPr>
    </w:p>
    <w:p w14:paraId="08421789" w14:textId="002E7EEC" w:rsidR="005C1615" w:rsidRDefault="00B17604" w:rsidP="00CF4142">
      <w:pPr>
        <w:rPr>
          <w:lang w:val="en-US"/>
        </w:rPr>
      </w:pPr>
      <w:r>
        <w:rPr>
          <w:lang w:val="en-US"/>
        </w:rPr>
        <w:t xml:space="preserve">We understand that, while the options above refer to the CLI Mitigation Request, they were discussed at the last RAN3 meeting to also cover the case of Strongest DL Beam Information. </w:t>
      </w:r>
    </w:p>
    <w:p w14:paraId="1866FAFB" w14:textId="49DF0DB2" w:rsidR="00B17604" w:rsidRDefault="000633FB" w:rsidP="00CF4142">
      <w:pPr>
        <w:rPr>
          <w:lang w:val="en-US"/>
        </w:rPr>
      </w:pPr>
      <w:r>
        <w:rPr>
          <w:lang w:val="en-US"/>
        </w:rPr>
        <w:lastRenderedPageBreak/>
        <w:t xml:space="preserve">We note that Option 1 is in line with the guidance sent by RAN1 in the LS in </w:t>
      </w:r>
      <w:r w:rsidRPr="000633FB">
        <w:rPr>
          <w:lang w:val="en-US"/>
        </w:rPr>
        <w:t>R3-245006</w:t>
      </w:r>
      <w:r>
        <w:rPr>
          <w:lang w:val="en-US"/>
        </w:rPr>
        <w:t xml:space="preserve">, as such LS describes the CLI Mitigation Requests and Strongest DL Beam </w:t>
      </w:r>
      <w:proofErr w:type="spellStart"/>
      <w:r>
        <w:rPr>
          <w:lang w:val="en-US"/>
        </w:rPr>
        <w:t>Informaiton</w:t>
      </w:r>
      <w:proofErr w:type="spellEnd"/>
      <w:r>
        <w:rPr>
          <w:lang w:val="en-US"/>
        </w:rPr>
        <w:t xml:space="preserve"> as explicit pieces of information </w:t>
      </w:r>
      <w:proofErr w:type="spellStart"/>
      <w:r>
        <w:rPr>
          <w:lang w:val="en-US"/>
        </w:rPr>
        <w:t>signalled</w:t>
      </w:r>
      <w:proofErr w:type="spellEnd"/>
      <w:r>
        <w:rPr>
          <w:lang w:val="en-US"/>
        </w:rPr>
        <w:t xml:space="preserve"> between </w:t>
      </w:r>
      <w:proofErr w:type="spellStart"/>
      <w:r>
        <w:rPr>
          <w:lang w:val="en-US"/>
        </w:rPr>
        <w:t>gNBs</w:t>
      </w:r>
      <w:proofErr w:type="spellEnd"/>
      <w:r>
        <w:rPr>
          <w:lang w:val="en-US"/>
        </w:rPr>
        <w:t xml:space="preserve">. </w:t>
      </w:r>
    </w:p>
    <w:p w14:paraId="343CDF01" w14:textId="38839D87" w:rsidR="000633FB" w:rsidRDefault="000633FB" w:rsidP="00CF4142">
      <w:pPr>
        <w:rPr>
          <w:b/>
          <w:bCs/>
          <w:lang w:val="en-US"/>
        </w:rPr>
      </w:pPr>
      <w:r w:rsidRPr="000633FB">
        <w:rPr>
          <w:b/>
          <w:bCs/>
          <w:lang w:val="en-US"/>
        </w:rPr>
        <w:t xml:space="preserve">Observation 1: </w:t>
      </w:r>
      <w:proofErr w:type="spellStart"/>
      <w:r w:rsidRPr="000633FB">
        <w:rPr>
          <w:b/>
          <w:bCs/>
          <w:lang w:val="en-US"/>
        </w:rPr>
        <w:t>Signalling</w:t>
      </w:r>
      <w:proofErr w:type="spellEnd"/>
      <w:r w:rsidRPr="000633FB">
        <w:rPr>
          <w:b/>
          <w:bCs/>
          <w:lang w:val="en-US"/>
        </w:rPr>
        <w:t xml:space="preserve"> of the CLI Mitigation Request and Strongest DL Beam Information as explicit IEs over the F1 and Xn interfaces is in line with the guidance from RAN1 in their LS in R3-245006</w:t>
      </w:r>
    </w:p>
    <w:p w14:paraId="0AA40D36" w14:textId="62B478E7" w:rsidR="000633FB" w:rsidRDefault="000633FB" w:rsidP="00CF4142">
      <w:pPr>
        <w:rPr>
          <w:lang w:val="en-US"/>
        </w:rPr>
      </w:pPr>
      <w:r w:rsidRPr="000633FB">
        <w:rPr>
          <w:lang w:val="en-US"/>
        </w:rPr>
        <w:t xml:space="preserve">We </w:t>
      </w:r>
      <w:r>
        <w:rPr>
          <w:lang w:val="en-US"/>
        </w:rPr>
        <w:t xml:space="preserve">also note that Option 2 above implies that the </w:t>
      </w:r>
      <w:r w:rsidR="000D540F">
        <w:rPr>
          <w:lang w:val="en-US"/>
        </w:rPr>
        <w:t xml:space="preserve">reference signals used to evaluate whether CLI interference is present or not seem to be considered as dedicated to CLI mitigation. Namely, they are only activated when CLI detection is needed. </w:t>
      </w:r>
      <w:r w:rsidR="00450C46">
        <w:rPr>
          <w:lang w:val="en-US"/>
        </w:rPr>
        <w:br/>
        <w:t xml:space="preserve">We believe that the standard shall not mandate such approach. It should be possible to reuse reference signals </w:t>
      </w:r>
      <w:r w:rsidR="007F1C1C">
        <w:rPr>
          <w:lang w:val="en-US"/>
        </w:rPr>
        <w:t xml:space="preserve">already in use for other purposes also for the detection of CLI, hence </w:t>
      </w:r>
      <w:r w:rsidR="00B65482">
        <w:rPr>
          <w:lang w:val="en-US"/>
        </w:rPr>
        <w:t xml:space="preserve">such reference signals would not need to be activated “ad hoc”. </w:t>
      </w:r>
      <w:proofErr w:type="gramStart"/>
      <w:r w:rsidR="00B65482">
        <w:rPr>
          <w:lang w:val="en-US"/>
        </w:rPr>
        <w:t>As a consequence</w:t>
      </w:r>
      <w:proofErr w:type="gramEnd"/>
      <w:r w:rsidR="00B65482">
        <w:rPr>
          <w:lang w:val="en-US"/>
        </w:rPr>
        <w:t xml:space="preserve">, an explicit </w:t>
      </w:r>
      <w:proofErr w:type="spellStart"/>
      <w:r w:rsidR="00B65482">
        <w:rPr>
          <w:lang w:val="en-US"/>
        </w:rPr>
        <w:t>signalling</w:t>
      </w:r>
      <w:proofErr w:type="spellEnd"/>
      <w:r w:rsidR="00B65482">
        <w:rPr>
          <w:lang w:val="en-US"/>
        </w:rPr>
        <w:t xml:space="preserve"> of the </w:t>
      </w:r>
      <w:r w:rsidR="00B65482" w:rsidRPr="00B65482">
        <w:rPr>
          <w:lang w:val="en-US"/>
        </w:rPr>
        <w:t xml:space="preserve">CLI Mitigation Requests and Strongest DL Beam </w:t>
      </w:r>
      <w:proofErr w:type="spellStart"/>
      <w:r w:rsidR="00B65482" w:rsidRPr="00B65482">
        <w:rPr>
          <w:lang w:val="en-US"/>
        </w:rPr>
        <w:t>Informaiton</w:t>
      </w:r>
      <w:proofErr w:type="spellEnd"/>
      <w:r w:rsidR="00B65482">
        <w:rPr>
          <w:lang w:val="en-US"/>
        </w:rPr>
        <w:t xml:space="preserve"> would be needed.</w:t>
      </w:r>
      <w:r w:rsidR="00B65482">
        <w:rPr>
          <w:lang w:val="en-US"/>
        </w:rPr>
        <w:br/>
        <w:t xml:space="preserve">Further, </w:t>
      </w:r>
      <w:r w:rsidR="00A20378">
        <w:rPr>
          <w:lang w:val="en-US"/>
        </w:rPr>
        <w:t xml:space="preserve">Option 2 seems to be based on an initial detection of </w:t>
      </w:r>
      <w:r w:rsidR="00A20378" w:rsidRPr="00A20378">
        <w:rPr>
          <w:lang w:val="en-US"/>
        </w:rPr>
        <w:t>CLI based on UL performance degradation</w:t>
      </w:r>
      <w:r w:rsidR="00A20378">
        <w:rPr>
          <w:lang w:val="en-US"/>
        </w:rPr>
        <w:t xml:space="preserve">, but how would it be possible to know from which gNB/cell/beam such CLI is generated? Without knowing this </w:t>
      </w:r>
      <w:proofErr w:type="gramStart"/>
      <w:r w:rsidR="00A20378">
        <w:rPr>
          <w:lang w:val="en-US"/>
        </w:rPr>
        <w:t>information</w:t>
      </w:r>
      <w:proofErr w:type="gramEnd"/>
      <w:r w:rsidR="00A20378">
        <w:rPr>
          <w:lang w:val="en-US"/>
        </w:rPr>
        <w:t xml:space="preserve"> it is not possible to trigger </w:t>
      </w:r>
      <w:proofErr w:type="spellStart"/>
      <w:r w:rsidR="00B41A6F">
        <w:rPr>
          <w:lang w:val="en-US"/>
        </w:rPr>
        <w:t>signalling</w:t>
      </w:r>
      <w:proofErr w:type="spellEnd"/>
      <w:r w:rsidR="00B41A6F">
        <w:rPr>
          <w:lang w:val="en-US"/>
        </w:rPr>
        <w:t xml:space="preserve"> of the </w:t>
      </w:r>
      <w:r w:rsidR="00B41A6F" w:rsidRPr="00B41A6F">
        <w:rPr>
          <w:lang w:val="en-US"/>
        </w:rPr>
        <w:t>CLI measurement resource exchange and activation of CLI-RS transmission</w:t>
      </w:r>
      <w:r w:rsidR="00B41A6F">
        <w:rPr>
          <w:lang w:val="en-US"/>
        </w:rPr>
        <w:t xml:space="preserve"> toward the aggressor node, as Option 2 describes.</w:t>
      </w:r>
    </w:p>
    <w:p w14:paraId="4E1C9777" w14:textId="1ED3753E" w:rsidR="00B41A6F" w:rsidRDefault="00B41A6F" w:rsidP="00CF4142">
      <w:pPr>
        <w:rPr>
          <w:lang w:val="en-US"/>
        </w:rPr>
      </w:pPr>
      <w:r>
        <w:rPr>
          <w:lang w:val="en-US"/>
        </w:rPr>
        <w:t xml:space="preserve">In conclusion, it is proposed that </w:t>
      </w:r>
      <w:r w:rsidR="009710D6">
        <w:rPr>
          <w:lang w:val="en-US"/>
        </w:rPr>
        <w:t xml:space="preserve">the FFSs are removed from the following agreements and that an explicit </w:t>
      </w:r>
      <w:proofErr w:type="spellStart"/>
      <w:r w:rsidR="009710D6">
        <w:rPr>
          <w:lang w:val="en-US"/>
        </w:rPr>
        <w:t>signalling</w:t>
      </w:r>
      <w:proofErr w:type="spellEnd"/>
      <w:r w:rsidR="009710D6">
        <w:rPr>
          <w:lang w:val="en-US"/>
        </w:rPr>
        <w:t xml:space="preserve"> of </w:t>
      </w:r>
      <w:r w:rsidR="009710D6" w:rsidRPr="009710D6">
        <w:rPr>
          <w:lang w:val="en-US"/>
        </w:rPr>
        <w:t xml:space="preserve">CLI Mitigation Requests and Strongest DL Beam </w:t>
      </w:r>
      <w:proofErr w:type="spellStart"/>
      <w:r w:rsidR="009710D6" w:rsidRPr="009710D6">
        <w:rPr>
          <w:lang w:val="en-US"/>
        </w:rPr>
        <w:t>Informaiton</w:t>
      </w:r>
      <w:proofErr w:type="spellEnd"/>
      <w:r w:rsidR="009710D6">
        <w:rPr>
          <w:lang w:val="en-US"/>
        </w:rPr>
        <w:t xml:space="preserve"> is supported over F1 and Xn.</w:t>
      </w:r>
    </w:p>
    <w:p w14:paraId="182587FD" w14:textId="0272A8D4" w:rsidR="009710D6" w:rsidRPr="00D6680C" w:rsidRDefault="009710D6" w:rsidP="009710D6">
      <w:pPr>
        <w:rPr>
          <w:b/>
          <w:bCs/>
          <w:lang w:val="en-US"/>
        </w:rPr>
      </w:pPr>
      <w:r w:rsidRPr="00D6680C">
        <w:rPr>
          <w:b/>
          <w:bCs/>
          <w:lang w:val="en-US"/>
        </w:rPr>
        <w:t xml:space="preserve">Proposal 7: RAN3 agrees to </w:t>
      </w:r>
      <w:r w:rsidR="00D6680C" w:rsidRPr="00D6680C">
        <w:rPr>
          <w:b/>
          <w:bCs/>
          <w:lang w:val="en-US"/>
        </w:rPr>
        <w:t>explicitly e</w:t>
      </w:r>
      <w:r w:rsidRPr="00D6680C">
        <w:rPr>
          <w:b/>
          <w:bCs/>
          <w:lang w:val="en-US"/>
        </w:rPr>
        <w:t>xchange the following information over Xn interface and F1 interface</w:t>
      </w:r>
      <w:r w:rsidR="007C5725">
        <w:rPr>
          <w:b/>
          <w:bCs/>
          <w:lang w:val="en-US"/>
        </w:rPr>
        <w:t xml:space="preserve"> as separate IEs</w:t>
      </w:r>
      <w:r w:rsidRPr="00D6680C">
        <w:rPr>
          <w:b/>
          <w:bCs/>
          <w:lang w:val="en-US"/>
        </w:rPr>
        <w:t>:</w:t>
      </w:r>
    </w:p>
    <w:p w14:paraId="72DEC42F" w14:textId="685A988E" w:rsidR="009710D6" w:rsidRPr="00D6680C" w:rsidRDefault="009710D6" w:rsidP="009710D6">
      <w:pPr>
        <w:rPr>
          <w:b/>
          <w:bCs/>
          <w:lang w:val="en-US"/>
        </w:rPr>
      </w:pPr>
      <w:r w:rsidRPr="00D6680C">
        <w:rPr>
          <w:b/>
          <w:bCs/>
          <w:lang w:val="en-US"/>
        </w:rPr>
        <w:t>-</w:t>
      </w:r>
      <w:r w:rsidRPr="00D6680C">
        <w:rPr>
          <w:b/>
          <w:bCs/>
          <w:lang w:val="en-US"/>
        </w:rPr>
        <w:tab/>
        <w:t xml:space="preserve">Strongest DL beam information </w:t>
      </w:r>
    </w:p>
    <w:p w14:paraId="55D4CA40" w14:textId="769B754C" w:rsidR="009710D6" w:rsidRPr="00D6680C" w:rsidRDefault="009710D6" w:rsidP="009710D6">
      <w:pPr>
        <w:rPr>
          <w:b/>
          <w:bCs/>
          <w:lang w:val="en-US"/>
        </w:rPr>
      </w:pPr>
      <w:r w:rsidRPr="00D6680C">
        <w:rPr>
          <w:b/>
          <w:bCs/>
          <w:lang w:val="en-US"/>
        </w:rPr>
        <w:t>-</w:t>
      </w:r>
      <w:r w:rsidRPr="00D6680C">
        <w:rPr>
          <w:b/>
          <w:bCs/>
          <w:lang w:val="en-US"/>
        </w:rPr>
        <w:tab/>
        <w:t xml:space="preserve">CLI-mitigation request </w:t>
      </w:r>
    </w:p>
    <w:p w14:paraId="270D0D18" w14:textId="5D90EC35" w:rsidR="00B65482" w:rsidRPr="000633FB" w:rsidRDefault="00B65482" w:rsidP="00CF4142">
      <w:pPr>
        <w:rPr>
          <w:lang w:val="en-US"/>
        </w:rPr>
      </w:pPr>
    </w:p>
    <w:p w14:paraId="73EBF185" w14:textId="1B19D62C" w:rsidR="00317D20" w:rsidRDefault="00317D20" w:rsidP="00317D20">
      <w:pPr>
        <w:keepNext/>
        <w:keepLines/>
        <w:spacing w:before="180"/>
        <w:ind w:left="1134" w:hanging="1134"/>
        <w:outlineLvl w:val="1"/>
        <w:rPr>
          <w:rFonts w:ascii="Arial" w:hAnsi="Arial"/>
          <w:sz w:val="32"/>
        </w:rPr>
      </w:pPr>
      <w:r w:rsidRPr="00317D20">
        <w:rPr>
          <w:rFonts w:ascii="Arial" w:hAnsi="Arial"/>
          <w:sz w:val="32"/>
        </w:rPr>
        <w:t>2.</w:t>
      </w:r>
      <w:r>
        <w:rPr>
          <w:rFonts w:ascii="Arial" w:hAnsi="Arial"/>
          <w:sz w:val="32"/>
        </w:rPr>
        <w:t>5</w:t>
      </w:r>
      <w:r w:rsidRPr="00317D20">
        <w:rPr>
          <w:rFonts w:ascii="Arial" w:hAnsi="Arial"/>
          <w:sz w:val="32"/>
        </w:rPr>
        <w:tab/>
      </w:r>
      <w:r>
        <w:rPr>
          <w:rFonts w:ascii="Arial" w:hAnsi="Arial"/>
          <w:sz w:val="32"/>
        </w:rPr>
        <w:t xml:space="preserve">Overall Solution for </w:t>
      </w:r>
      <w:r w:rsidR="00894B17">
        <w:rPr>
          <w:rFonts w:ascii="Arial" w:hAnsi="Arial"/>
          <w:sz w:val="32"/>
        </w:rPr>
        <w:t>CLI mitigation handling</w:t>
      </w:r>
    </w:p>
    <w:p w14:paraId="5327DE6D" w14:textId="44EFCC29" w:rsidR="00894B17" w:rsidRDefault="00894B17" w:rsidP="00894B17">
      <w:proofErr w:type="gramStart"/>
      <w:r w:rsidRPr="00894B17">
        <w:t>In light of</w:t>
      </w:r>
      <w:proofErr w:type="gramEnd"/>
      <w:r w:rsidRPr="00894B17">
        <w:t xml:space="preserve"> the above analysis</w:t>
      </w:r>
      <w:r w:rsidR="00E71F3E">
        <w:t>,</w:t>
      </w:r>
      <w:r w:rsidR="009B4478">
        <w:t xml:space="preserve"> the overall solution proposed to be agreed in RAN3 for CLI mitigation handling consists of the following:</w:t>
      </w:r>
    </w:p>
    <w:p w14:paraId="0B6AA028" w14:textId="62D9A7B2" w:rsidR="009B4478" w:rsidRPr="001627DB" w:rsidRDefault="00E45C63" w:rsidP="00484983">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 xml:space="preserve">Include in the </w:t>
      </w:r>
      <w:r w:rsidRPr="001627DB">
        <w:rPr>
          <w:rFonts w:ascii="Times New Roman" w:hAnsi="Times New Roman" w:cs="Times New Roman"/>
          <w:i/>
          <w:sz w:val="20"/>
          <w:szCs w:val="22"/>
        </w:rPr>
        <w:t>Served Cell Information NR</w:t>
      </w:r>
      <w:r w:rsidRPr="001627DB">
        <w:rPr>
          <w:rFonts w:ascii="Times New Roman" w:hAnsi="Times New Roman" w:cs="Times New Roman"/>
          <w:sz w:val="20"/>
          <w:szCs w:val="22"/>
        </w:rPr>
        <w:t xml:space="preserve"> over </w:t>
      </w:r>
      <w:r w:rsidR="00080C17" w:rsidRPr="001627DB">
        <w:rPr>
          <w:rFonts w:ascii="Times New Roman" w:hAnsi="Times New Roman" w:cs="Times New Roman"/>
          <w:sz w:val="20"/>
          <w:szCs w:val="22"/>
        </w:rPr>
        <w:t xml:space="preserve">F1AP and XnAP </w:t>
      </w:r>
      <w:r w:rsidR="00484983" w:rsidRPr="001627DB">
        <w:rPr>
          <w:rFonts w:ascii="Times New Roman" w:hAnsi="Times New Roman" w:cs="Times New Roman"/>
          <w:sz w:val="20"/>
          <w:szCs w:val="22"/>
        </w:rPr>
        <w:t xml:space="preserve">the </w:t>
      </w:r>
      <w:r w:rsidRPr="001627DB">
        <w:rPr>
          <w:rFonts w:ascii="Times New Roman" w:hAnsi="Times New Roman" w:cs="Times New Roman"/>
          <w:sz w:val="20"/>
          <w:szCs w:val="22"/>
        </w:rPr>
        <w:t>“Semi-static cell-specific SBFD time and frequency location configuration” to be defined by RAN2 in TS</w:t>
      </w:r>
      <w:r w:rsidR="004C198E">
        <w:rPr>
          <w:rFonts w:ascii="Times New Roman" w:hAnsi="Times New Roman" w:cs="Times New Roman"/>
          <w:sz w:val="20"/>
          <w:szCs w:val="22"/>
        </w:rPr>
        <w:t xml:space="preserve"> </w:t>
      </w:r>
      <w:r w:rsidRPr="001627DB">
        <w:rPr>
          <w:rFonts w:ascii="Times New Roman" w:hAnsi="Times New Roman" w:cs="Times New Roman"/>
          <w:sz w:val="20"/>
          <w:szCs w:val="22"/>
        </w:rPr>
        <w:t>38.331</w:t>
      </w:r>
      <w:r w:rsidR="004C198E">
        <w:rPr>
          <w:rFonts w:ascii="Times New Roman" w:hAnsi="Times New Roman" w:cs="Times New Roman"/>
          <w:sz w:val="20"/>
          <w:szCs w:val="22"/>
        </w:rPr>
        <w:t>. This information is to be passed transparently.</w:t>
      </w:r>
      <w:r w:rsidR="00421659" w:rsidRPr="001627DB">
        <w:rPr>
          <w:rFonts w:ascii="Times New Roman" w:hAnsi="Times New Roman" w:cs="Times New Roman"/>
          <w:sz w:val="20"/>
          <w:szCs w:val="22"/>
        </w:rPr>
        <w:br/>
      </w:r>
    </w:p>
    <w:p w14:paraId="791A5629" w14:textId="1462DA7A" w:rsidR="00080C17" w:rsidRPr="001627DB" w:rsidRDefault="00080C17" w:rsidP="00080C17">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 xml:space="preserve">Include in the </w:t>
      </w:r>
      <w:r w:rsidRPr="001627DB">
        <w:rPr>
          <w:rFonts w:ascii="Times New Roman" w:hAnsi="Times New Roman" w:cs="Times New Roman"/>
          <w:i/>
          <w:sz w:val="20"/>
          <w:szCs w:val="22"/>
        </w:rPr>
        <w:t>Served Cell Information NR</w:t>
      </w:r>
      <w:r w:rsidRPr="001627DB">
        <w:rPr>
          <w:rFonts w:ascii="Times New Roman" w:hAnsi="Times New Roman" w:cs="Times New Roman"/>
          <w:sz w:val="20"/>
          <w:szCs w:val="22"/>
        </w:rPr>
        <w:t xml:space="preserve"> over F1AP and XnAP </w:t>
      </w:r>
      <w:r w:rsidR="00C60EDC">
        <w:rPr>
          <w:rFonts w:ascii="Times New Roman" w:hAnsi="Times New Roman" w:cs="Times New Roman"/>
          <w:sz w:val="20"/>
          <w:szCs w:val="22"/>
        </w:rPr>
        <w:t xml:space="preserve">a </w:t>
      </w:r>
      <w:proofErr w:type="spellStart"/>
      <w:r w:rsidR="00C60EDC">
        <w:rPr>
          <w:rFonts w:ascii="Times New Roman" w:hAnsi="Times New Roman" w:cs="Times New Roman"/>
          <w:sz w:val="20"/>
          <w:szCs w:val="22"/>
        </w:rPr>
        <w:t>ñlist</w:t>
      </w:r>
      <w:proofErr w:type="spellEnd"/>
      <w:r w:rsidR="00C60EDC">
        <w:rPr>
          <w:rFonts w:ascii="Times New Roman" w:hAnsi="Times New Roman" w:cs="Times New Roman"/>
          <w:sz w:val="20"/>
          <w:szCs w:val="22"/>
        </w:rPr>
        <w:t xml:space="preserve"> of</w:t>
      </w:r>
      <w:r w:rsidRPr="001627DB">
        <w:rPr>
          <w:rFonts w:ascii="Times New Roman" w:hAnsi="Times New Roman" w:cs="Times New Roman"/>
          <w:sz w:val="20"/>
          <w:szCs w:val="22"/>
        </w:rPr>
        <w:t xml:space="preserve"> </w:t>
      </w:r>
      <w:r w:rsidR="000F0EEC" w:rsidRPr="001627DB">
        <w:rPr>
          <w:rFonts w:ascii="Times New Roman" w:hAnsi="Times New Roman" w:cs="Times New Roman"/>
          <w:i/>
          <w:sz w:val="20"/>
          <w:szCs w:val="22"/>
        </w:rPr>
        <w:t>NZP-CSI-RS-Resource</w:t>
      </w:r>
      <w:r w:rsidR="000F0EEC" w:rsidRPr="001627DB">
        <w:rPr>
          <w:rFonts w:ascii="Times New Roman" w:hAnsi="Times New Roman" w:cs="Times New Roman"/>
          <w:sz w:val="20"/>
          <w:szCs w:val="22"/>
        </w:rPr>
        <w:t xml:space="preserve"> IE</w:t>
      </w:r>
      <w:r w:rsidR="00C60EDC">
        <w:rPr>
          <w:rFonts w:ascii="Times New Roman" w:hAnsi="Times New Roman" w:cs="Times New Roman"/>
          <w:sz w:val="20"/>
          <w:szCs w:val="22"/>
        </w:rPr>
        <w:t>s</w:t>
      </w:r>
      <w:r w:rsidR="000F0EEC" w:rsidRPr="001627DB">
        <w:rPr>
          <w:rFonts w:ascii="Times New Roman" w:hAnsi="Times New Roman" w:cs="Times New Roman"/>
          <w:sz w:val="20"/>
          <w:szCs w:val="22"/>
        </w:rPr>
        <w:t xml:space="preserve"> and </w:t>
      </w:r>
      <w:r w:rsidR="000F0EEC" w:rsidRPr="001627DB">
        <w:rPr>
          <w:rFonts w:ascii="Times New Roman" w:hAnsi="Times New Roman" w:cs="Times New Roman"/>
          <w:i/>
          <w:sz w:val="20"/>
          <w:szCs w:val="22"/>
        </w:rPr>
        <w:t>NZP-CSI-RS-</w:t>
      </w:r>
      <w:proofErr w:type="spellStart"/>
      <w:r w:rsidR="000F0EEC" w:rsidRPr="001627DB">
        <w:rPr>
          <w:rFonts w:ascii="Times New Roman" w:hAnsi="Times New Roman" w:cs="Times New Roman"/>
          <w:i/>
          <w:sz w:val="20"/>
          <w:szCs w:val="22"/>
        </w:rPr>
        <w:t>ResourceSet</w:t>
      </w:r>
      <w:proofErr w:type="spellEnd"/>
      <w:r w:rsidR="000F0EEC" w:rsidRPr="001627DB">
        <w:rPr>
          <w:rFonts w:ascii="Times New Roman" w:hAnsi="Times New Roman" w:cs="Times New Roman"/>
          <w:sz w:val="20"/>
          <w:szCs w:val="22"/>
        </w:rPr>
        <w:t xml:space="preserve"> IE</w:t>
      </w:r>
      <w:r w:rsidRPr="001627DB">
        <w:rPr>
          <w:rFonts w:ascii="Times New Roman" w:hAnsi="Times New Roman" w:cs="Times New Roman"/>
          <w:sz w:val="20"/>
          <w:szCs w:val="22"/>
        </w:rPr>
        <w:t xml:space="preserve"> defined </w:t>
      </w:r>
      <w:r w:rsidR="000F0EEC" w:rsidRPr="001627DB">
        <w:rPr>
          <w:rFonts w:ascii="Times New Roman" w:hAnsi="Times New Roman" w:cs="Times New Roman"/>
          <w:sz w:val="20"/>
          <w:szCs w:val="22"/>
        </w:rPr>
        <w:t>i</w:t>
      </w:r>
      <w:r w:rsidRPr="001627DB">
        <w:rPr>
          <w:rFonts w:ascii="Times New Roman" w:hAnsi="Times New Roman" w:cs="Times New Roman"/>
          <w:sz w:val="20"/>
          <w:szCs w:val="22"/>
        </w:rPr>
        <w:t>n TS</w:t>
      </w:r>
      <w:r w:rsidR="004A38D1">
        <w:rPr>
          <w:rFonts w:ascii="Times New Roman" w:hAnsi="Times New Roman" w:cs="Times New Roman"/>
          <w:sz w:val="20"/>
          <w:szCs w:val="22"/>
        </w:rPr>
        <w:t xml:space="preserve"> </w:t>
      </w:r>
      <w:r w:rsidRPr="001627DB">
        <w:rPr>
          <w:rFonts w:ascii="Times New Roman" w:hAnsi="Times New Roman" w:cs="Times New Roman"/>
          <w:sz w:val="20"/>
          <w:szCs w:val="22"/>
        </w:rPr>
        <w:t>38.331</w:t>
      </w:r>
      <w:r w:rsidR="00E71F3E">
        <w:rPr>
          <w:rFonts w:ascii="Times New Roman" w:hAnsi="Times New Roman" w:cs="Times New Roman"/>
          <w:sz w:val="20"/>
          <w:szCs w:val="22"/>
        </w:rPr>
        <w:t>. This information is to be passed transparently.</w:t>
      </w:r>
      <w:r w:rsidR="00421659" w:rsidRPr="001627DB">
        <w:rPr>
          <w:rFonts w:ascii="Times New Roman" w:hAnsi="Times New Roman" w:cs="Times New Roman"/>
          <w:sz w:val="20"/>
          <w:szCs w:val="22"/>
        </w:rPr>
        <w:br/>
      </w:r>
    </w:p>
    <w:p w14:paraId="08C9D7BA" w14:textId="584C921D" w:rsidR="00080C17" w:rsidRPr="001627DB" w:rsidRDefault="003C77BB" w:rsidP="00484983">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Include in the Xn</w:t>
      </w:r>
      <w:r w:rsidR="00A10433" w:rsidRPr="001627DB">
        <w:rPr>
          <w:rFonts w:ascii="Times New Roman" w:hAnsi="Times New Roman" w:cs="Times New Roman"/>
          <w:sz w:val="20"/>
          <w:szCs w:val="22"/>
        </w:rPr>
        <w:t>AP</w:t>
      </w:r>
      <w:r w:rsidRPr="001627DB">
        <w:rPr>
          <w:rFonts w:ascii="Times New Roman" w:hAnsi="Times New Roman" w:cs="Times New Roman"/>
          <w:sz w:val="20"/>
          <w:szCs w:val="22"/>
        </w:rPr>
        <w:t xml:space="preserve"> </w:t>
      </w:r>
      <w:r w:rsidRPr="00E71F3E">
        <w:rPr>
          <w:rFonts w:ascii="Times New Roman" w:hAnsi="Times New Roman" w:cs="Times New Roman"/>
          <w:sz w:val="20"/>
          <w:szCs w:val="22"/>
        </w:rPr>
        <w:t xml:space="preserve">NG-RAN </w:t>
      </w:r>
      <w:r w:rsidR="00E71F3E" w:rsidRPr="00E71F3E">
        <w:rPr>
          <w:rFonts w:ascii="Times New Roman" w:hAnsi="Times New Roman" w:cs="Times New Roman"/>
          <w:sz w:val="20"/>
          <w:szCs w:val="22"/>
        </w:rPr>
        <w:t>NODE CONFIGURATION UPDATE</w:t>
      </w:r>
      <w:r w:rsidRPr="00E71F3E">
        <w:rPr>
          <w:rFonts w:ascii="Times New Roman" w:hAnsi="Times New Roman" w:cs="Times New Roman"/>
          <w:sz w:val="20"/>
          <w:szCs w:val="22"/>
        </w:rPr>
        <w:t xml:space="preserve"> </w:t>
      </w:r>
      <w:r w:rsidRPr="001627DB">
        <w:rPr>
          <w:rFonts w:ascii="Times New Roman" w:hAnsi="Times New Roman" w:cs="Times New Roman"/>
          <w:sz w:val="20"/>
          <w:szCs w:val="22"/>
        </w:rPr>
        <w:t>message</w:t>
      </w:r>
      <w:r w:rsidR="000B0713" w:rsidRPr="001627DB">
        <w:rPr>
          <w:rFonts w:ascii="Times New Roman" w:hAnsi="Times New Roman" w:cs="Times New Roman"/>
          <w:sz w:val="20"/>
          <w:szCs w:val="22"/>
        </w:rPr>
        <w:t>, on a per</w:t>
      </w:r>
      <w:r w:rsidR="00E71F3E">
        <w:rPr>
          <w:rFonts w:ascii="Times New Roman" w:hAnsi="Times New Roman" w:cs="Times New Roman"/>
          <w:sz w:val="20"/>
          <w:szCs w:val="22"/>
        </w:rPr>
        <w:t>-</w:t>
      </w:r>
      <w:r w:rsidR="000B0713" w:rsidRPr="001627DB">
        <w:rPr>
          <w:rFonts w:ascii="Times New Roman" w:hAnsi="Times New Roman" w:cs="Times New Roman"/>
          <w:sz w:val="20"/>
          <w:szCs w:val="22"/>
        </w:rPr>
        <w:t>cell basis,</w:t>
      </w:r>
      <w:r w:rsidR="0095026D" w:rsidRPr="001627DB">
        <w:rPr>
          <w:rFonts w:ascii="Times New Roman" w:hAnsi="Times New Roman" w:cs="Times New Roman"/>
          <w:sz w:val="20"/>
          <w:szCs w:val="22"/>
        </w:rPr>
        <w:t xml:space="preserve"> the </w:t>
      </w:r>
      <w:r w:rsidR="0095026D" w:rsidRPr="001627DB">
        <w:rPr>
          <w:rFonts w:ascii="Times New Roman" w:hAnsi="Times New Roman" w:cs="Times New Roman"/>
          <w:i/>
          <w:sz w:val="20"/>
          <w:szCs w:val="22"/>
        </w:rPr>
        <w:t>Strongest DL Information</w:t>
      </w:r>
      <w:r w:rsidR="0095026D" w:rsidRPr="001627DB">
        <w:rPr>
          <w:rFonts w:ascii="Times New Roman" w:hAnsi="Times New Roman" w:cs="Times New Roman"/>
          <w:sz w:val="20"/>
          <w:szCs w:val="22"/>
        </w:rPr>
        <w:t xml:space="preserve"> IE, defined as a CHOICE </w:t>
      </w:r>
      <w:r w:rsidR="008C2CB6" w:rsidRPr="001627DB">
        <w:rPr>
          <w:rFonts w:ascii="Times New Roman" w:hAnsi="Times New Roman" w:cs="Times New Roman"/>
          <w:sz w:val="20"/>
          <w:szCs w:val="22"/>
        </w:rPr>
        <w:t>between the following IEs:</w:t>
      </w:r>
    </w:p>
    <w:p w14:paraId="28BF6D0E" w14:textId="2D60A32F" w:rsidR="008C2CB6" w:rsidRPr="001627DB" w:rsidRDefault="008C2CB6" w:rsidP="008C2CB6">
      <w:pPr>
        <w:pStyle w:val="ListParagraph"/>
        <w:numPr>
          <w:ilvl w:val="1"/>
          <w:numId w:val="22"/>
        </w:numPr>
        <w:ind w:leftChars="0"/>
        <w:rPr>
          <w:rFonts w:ascii="Times New Roman" w:hAnsi="Times New Roman" w:cs="Times New Roman"/>
          <w:sz w:val="20"/>
          <w:szCs w:val="22"/>
        </w:rPr>
      </w:pPr>
      <w:r w:rsidRPr="001627DB">
        <w:rPr>
          <w:rFonts w:ascii="Times New Roman" w:hAnsi="Times New Roman" w:cs="Times New Roman"/>
          <w:sz w:val="20"/>
          <w:szCs w:val="22"/>
        </w:rPr>
        <w:t>CRI: INTEGER (</w:t>
      </w:r>
      <w:proofErr w:type="gramStart"/>
      <w:r w:rsidRPr="001627DB">
        <w:rPr>
          <w:rFonts w:ascii="Times New Roman" w:hAnsi="Times New Roman" w:cs="Times New Roman"/>
          <w:sz w:val="20"/>
          <w:szCs w:val="22"/>
        </w:rPr>
        <w:t>1..</w:t>
      </w:r>
      <w:proofErr w:type="gramEnd"/>
      <w:r w:rsidRPr="001627DB">
        <w:rPr>
          <w:rFonts w:ascii="Times New Roman" w:hAnsi="Times New Roman" w:cs="Times New Roman"/>
          <w:sz w:val="20"/>
          <w:szCs w:val="22"/>
        </w:rPr>
        <w:t>64)</w:t>
      </w:r>
      <w:r w:rsidR="008817B1">
        <w:rPr>
          <w:rFonts w:ascii="Times New Roman" w:hAnsi="Times New Roman" w:cs="Times New Roman"/>
          <w:sz w:val="20"/>
          <w:szCs w:val="22"/>
        </w:rPr>
        <w:t>.</w:t>
      </w:r>
    </w:p>
    <w:p w14:paraId="4A6C9D3D" w14:textId="01DF81D4" w:rsidR="008C2CB6" w:rsidRPr="001627DB" w:rsidRDefault="008C2CB6" w:rsidP="008C2CB6">
      <w:pPr>
        <w:pStyle w:val="ListParagraph"/>
        <w:numPr>
          <w:ilvl w:val="1"/>
          <w:numId w:val="22"/>
        </w:numPr>
        <w:ind w:leftChars="0"/>
        <w:rPr>
          <w:rFonts w:ascii="Times New Roman" w:hAnsi="Times New Roman" w:cs="Times New Roman"/>
          <w:sz w:val="20"/>
          <w:szCs w:val="22"/>
        </w:rPr>
      </w:pPr>
      <w:r w:rsidRPr="001627DB">
        <w:rPr>
          <w:rFonts w:ascii="Times New Roman" w:hAnsi="Times New Roman" w:cs="Times New Roman"/>
          <w:sz w:val="20"/>
          <w:szCs w:val="22"/>
        </w:rPr>
        <w:t>SSB Index</w:t>
      </w:r>
      <w:r w:rsidR="00421659" w:rsidRPr="001627DB">
        <w:rPr>
          <w:rFonts w:ascii="Times New Roman" w:hAnsi="Times New Roman" w:cs="Times New Roman"/>
          <w:sz w:val="20"/>
          <w:szCs w:val="22"/>
        </w:rPr>
        <w:t>: INTEGER (</w:t>
      </w:r>
      <w:proofErr w:type="gramStart"/>
      <w:r w:rsidR="00421659" w:rsidRPr="001627DB">
        <w:rPr>
          <w:rFonts w:ascii="Times New Roman" w:hAnsi="Times New Roman" w:cs="Times New Roman"/>
          <w:sz w:val="20"/>
          <w:szCs w:val="22"/>
        </w:rPr>
        <w:t>0..</w:t>
      </w:r>
      <w:proofErr w:type="gramEnd"/>
      <w:r w:rsidR="00421659" w:rsidRPr="001627DB">
        <w:rPr>
          <w:rFonts w:ascii="Times New Roman" w:hAnsi="Times New Roman" w:cs="Times New Roman"/>
          <w:sz w:val="20"/>
          <w:szCs w:val="22"/>
        </w:rPr>
        <w:t>63)</w:t>
      </w:r>
      <w:r w:rsidR="008817B1">
        <w:rPr>
          <w:rFonts w:ascii="Times New Roman" w:hAnsi="Times New Roman" w:cs="Times New Roman"/>
          <w:sz w:val="20"/>
          <w:szCs w:val="22"/>
        </w:rPr>
        <w:t>.</w:t>
      </w:r>
      <w:r w:rsidR="00421659" w:rsidRPr="001627DB">
        <w:rPr>
          <w:rFonts w:ascii="Times New Roman" w:hAnsi="Times New Roman" w:cs="Times New Roman"/>
          <w:sz w:val="20"/>
          <w:szCs w:val="22"/>
        </w:rPr>
        <w:br/>
      </w:r>
    </w:p>
    <w:p w14:paraId="0C4F3F97" w14:textId="48E7CDF9" w:rsidR="003517FE" w:rsidRPr="001627DB" w:rsidRDefault="002414D5" w:rsidP="003517FE">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Include in the Xn</w:t>
      </w:r>
      <w:r w:rsidR="00A10433" w:rsidRPr="001627DB">
        <w:rPr>
          <w:rFonts w:ascii="Times New Roman" w:hAnsi="Times New Roman" w:cs="Times New Roman"/>
          <w:sz w:val="20"/>
          <w:szCs w:val="22"/>
        </w:rPr>
        <w:t>AP</w:t>
      </w:r>
      <w:r w:rsidRPr="001627DB">
        <w:rPr>
          <w:rFonts w:ascii="Times New Roman" w:hAnsi="Times New Roman" w:cs="Times New Roman"/>
          <w:sz w:val="20"/>
          <w:szCs w:val="22"/>
        </w:rPr>
        <w:t xml:space="preserve"> </w:t>
      </w:r>
      <w:r w:rsidRPr="00E71F3E">
        <w:rPr>
          <w:rFonts w:ascii="Times New Roman" w:hAnsi="Times New Roman" w:cs="Times New Roman"/>
          <w:sz w:val="20"/>
          <w:szCs w:val="22"/>
        </w:rPr>
        <w:t xml:space="preserve">NG-RAN </w:t>
      </w:r>
      <w:r w:rsidR="00E71F3E" w:rsidRPr="00E71F3E">
        <w:rPr>
          <w:rFonts w:ascii="Times New Roman" w:hAnsi="Times New Roman" w:cs="Times New Roman"/>
          <w:sz w:val="20"/>
          <w:szCs w:val="22"/>
        </w:rPr>
        <w:t>NODE CONFIGURATION UPDATE</w:t>
      </w:r>
      <w:r w:rsidRPr="00E71F3E">
        <w:rPr>
          <w:rFonts w:ascii="Times New Roman" w:hAnsi="Times New Roman" w:cs="Times New Roman"/>
          <w:sz w:val="20"/>
          <w:szCs w:val="22"/>
        </w:rPr>
        <w:t xml:space="preserve"> </w:t>
      </w:r>
      <w:r w:rsidRPr="001627DB">
        <w:rPr>
          <w:rFonts w:ascii="Times New Roman" w:hAnsi="Times New Roman" w:cs="Times New Roman"/>
          <w:sz w:val="20"/>
          <w:szCs w:val="22"/>
        </w:rPr>
        <w:t>message</w:t>
      </w:r>
      <w:r w:rsidR="000B0713" w:rsidRPr="001627DB">
        <w:rPr>
          <w:rFonts w:ascii="Times New Roman" w:hAnsi="Times New Roman" w:cs="Times New Roman"/>
          <w:sz w:val="20"/>
          <w:szCs w:val="22"/>
        </w:rPr>
        <w:t>, on a per</w:t>
      </w:r>
      <w:r w:rsidR="00E71F3E">
        <w:rPr>
          <w:rFonts w:ascii="Times New Roman" w:hAnsi="Times New Roman" w:cs="Times New Roman"/>
          <w:sz w:val="20"/>
          <w:szCs w:val="22"/>
        </w:rPr>
        <w:t>-</w:t>
      </w:r>
      <w:r w:rsidR="000B0713" w:rsidRPr="00147C3C">
        <w:rPr>
          <w:rFonts w:ascii="Times New Roman" w:hAnsi="Times New Roman" w:cs="Times New Roman"/>
          <w:sz w:val="20"/>
          <w:szCs w:val="22"/>
        </w:rPr>
        <w:t>cell basis,</w:t>
      </w:r>
      <w:r w:rsidRPr="00147C3C">
        <w:rPr>
          <w:rFonts w:ascii="Times New Roman" w:hAnsi="Times New Roman" w:cs="Times New Roman"/>
          <w:sz w:val="20"/>
          <w:szCs w:val="22"/>
        </w:rPr>
        <w:t xml:space="preserve"> the CLI Mitigation Request </w:t>
      </w:r>
      <w:r w:rsidR="003517FE" w:rsidRPr="00147C3C">
        <w:rPr>
          <w:rFonts w:ascii="Times New Roman" w:hAnsi="Times New Roman" w:cs="Times New Roman"/>
          <w:sz w:val="20"/>
          <w:szCs w:val="22"/>
        </w:rPr>
        <w:t>defined as a</w:t>
      </w:r>
      <w:r w:rsidR="00F23059">
        <w:rPr>
          <w:rFonts w:ascii="Times New Roman" w:hAnsi="Times New Roman" w:cs="Times New Roman"/>
          <w:sz w:val="20"/>
          <w:szCs w:val="22"/>
        </w:rPr>
        <w:t>n ENUMERATED with value “True”</w:t>
      </w:r>
      <w:r w:rsidR="008817B1">
        <w:rPr>
          <w:rFonts w:ascii="Times New Roman" w:hAnsi="Times New Roman" w:cs="Times New Roman"/>
          <w:sz w:val="20"/>
          <w:szCs w:val="22"/>
        </w:rPr>
        <w:t>.</w:t>
      </w:r>
    </w:p>
    <w:p w14:paraId="48F840EB" w14:textId="683D7E89" w:rsidR="00421659" w:rsidRDefault="00421659" w:rsidP="00EB4040"/>
    <w:p w14:paraId="20D46DE7" w14:textId="6AC2993C" w:rsidR="00D6680C" w:rsidRDefault="00D6680C" w:rsidP="00EB4040">
      <w:r>
        <w:t xml:space="preserve">We note that at the last RAN3 meeting </w:t>
      </w:r>
      <w:proofErr w:type="gramStart"/>
      <w:r>
        <w:t>a number of</w:t>
      </w:r>
      <w:proofErr w:type="gramEnd"/>
      <w:r>
        <w:t xml:space="preserve"> companies proposed to support the exchange of the CLI Mitigation Request and Strongest DL Beam Information by means of the F1/Xn: Resource Status Request/Response/Update messages.</w:t>
      </w:r>
    </w:p>
    <w:p w14:paraId="04CCC612" w14:textId="1F267D5A" w:rsidR="00D6680C" w:rsidRDefault="00D6680C" w:rsidP="00EB4040">
      <w:r>
        <w:t>Such approach is, in our view, not suitable for the CLI mitigation solution defined by RAN1, here are some reasons to justify out position.</w:t>
      </w:r>
    </w:p>
    <w:p w14:paraId="79186013" w14:textId="68693BD0" w:rsidR="00D6680C" w:rsidRDefault="000F5C5C" w:rsidP="00EB4040">
      <w:r>
        <w:t xml:space="preserve">The </w:t>
      </w:r>
      <w:r w:rsidR="0073177E">
        <w:t>C</w:t>
      </w:r>
      <w:r>
        <w:t xml:space="preserve">LI mitigation solution defined by RAN1 is based on </w:t>
      </w:r>
      <w:r w:rsidR="0073177E">
        <w:t xml:space="preserve">a victim gNB signalling to an aggressor gNB an indication that CLI is detected. This happens by signalling the CLI Mitigation Request and/or the Strongest DL </w:t>
      </w:r>
      <w:r w:rsidR="0073177E">
        <w:lastRenderedPageBreak/>
        <w:t xml:space="preserve">Beam </w:t>
      </w:r>
      <w:proofErr w:type="spellStart"/>
      <w:r w:rsidR="0073177E">
        <w:t>Informaiton</w:t>
      </w:r>
      <w:proofErr w:type="spellEnd"/>
      <w:r w:rsidR="0073177E">
        <w:t xml:space="preserve">. Such design implies that the victim gNB shall be free to trigger </w:t>
      </w:r>
      <w:proofErr w:type="spellStart"/>
      <w:r w:rsidR="0073177E">
        <w:t>signlaling</w:t>
      </w:r>
      <w:proofErr w:type="spellEnd"/>
      <w:r w:rsidR="0073177E">
        <w:t xml:space="preserve"> towards an aggressor gNB</w:t>
      </w:r>
      <w:r w:rsidR="00DC16AA">
        <w:t xml:space="preserve"> whenever CLI is </w:t>
      </w:r>
      <w:proofErr w:type="gramStart"/>
      <w:r w:rsidR="00DC16AA">
        <w:t>detected</w:t>
      </w:r>
      <w:proofErr w:type="gramEnd"/>
      <w:r w:rsidR="00DC16AA">
        <w:t xml:space="preserve"> and it is in need of mitigation</w:t>
      </w:r>
      <w:r w:rsidR="0073177E">
        <w:t>.</w:t>
      </w:r>
    </w:p>
    <w:p w14:paraId="2AF81F26" w14:textId="2D08C73D" w:rsidR="0073177E" w:rsidRDefault="0073177E" w:rsidP="00EB4040">
      <w:r>
        <w:t xml:space="preserve">However, if the </w:t>
      </w:r>
      <w:r w:rsidRPr="0073177E">
        <w:t>F1/Xn: Resource Status Request/Response/Update messages</w:t>
      </w:r>
      <w:r>
        <w:t xml:space="preserve"> are used, a victim gNB will only be able to signal the CLI Mitigation Request and Strongest DL Beam </w:t>
      </w:r>
      <w:proofErr w:type="spellStart"/>
      <w:r>
        <w:t>Informaiton</w:t>
      </w:r>
      <w:proofErr w:type="spellEnd"/>
      <w:r>
        <w:t xml:space="preserve"> to the aggressor gNB i</w:t>
      </w:r>
      <w:r w:rsidR="00B21030">
        <w:t>f</w:t>
      </w:r>
      <w:r>
        <w:t xml:space="preserve"> the aggressor has initiated the Resource Status Request/Response procedure. Namely, if the aggressor does not trigger such procedure, no CLI indication can be reported by the victim </w:t>
      </w:r>
      <w:proofErr w:type="spellStart"/>
      <w:r>
        <w:t>gNB</w:t>
      </w:r>
      <w:proofErr w:type="spellEnd"/>
      <w:r>
        <w:t xml:space="preserve"> and no CLI mitigation actions can be triggered at all</w:t>
      </w:r>
      <w:r w:rsidR="00B21030">
        <w:t xml:space="preserve">, </w:t>
      </w:r>
      <w:proofErr w:type="spellStart"/>
      <w:r w:rsidR="005D5869">
        <w:t>deniying</w:t>
      </w:r>
      <w:proofErr w:type="spellEnd"/>
      <w:r w:rsidR="005D5869">
        <w:t xml:space="preserve"> the whole purpose of </w:t>
      </w:r>
      <w:r w:rsidR="009411D5">
        <w:t>CLI mitigation support</w:t>
      </w:r>
      <w:r>
        <w:t>.</w:t>
      </w:r>
    </w:p>
    <w:p w14:paraId="3C3643AB" w14:textId="44D03AC3" w:rsidR="0073177E" w:rsidRDefault="0073177E" w:rsidP="00EB4040">
      <w:pPr>
        <w:rPr>
          <w:b/>
          <w:bCs/>
        </w:rPr>
      </w:pPr>
      <w:r w:rsidRPr="004E2B5D">
        <w:rPr>
          <w:b/>
          <w:bCs/>
        </w:rPr>
        <w:t>Observation 2: Using the F1/Xn: Resource Status Request/Response/Update messages</w:t>
      </w:r>
      <w:r w:rsidR="004E2B5D" w:rsidRPr="004E2B5D">
        <w:rPr>
          <w:b/>
          <w:bCs/>
        </w:rPr>
        <w:t xml:space="preserve"> for CLI Mitigation Requests and Strongest DL Beam Informat</w:t>
      </w:r>
      <w:r w:rsidR="00045E2D">
        <w:rPr>
          <w:b/>
          <w:bCs/>
        </w:rPr>
        <w:t>i</w:t>
      </w:r>
      <w:r w:rsidR="004E2B5D" w:rsidRPr="004E2B5D">
        <w:rPr>
          <w:b/>
          <w:bCs/>
        </w:rPr>
        <w:t xml:space="preserve">on prevents a victim gNB to autonomously flag the presence of strong CLI and trigger CLI mitigation </w:t>
      </w:r>
      <w:proofErr w:type="gramStart"/>
      <w:r w:rsidR="004E2B5D" w:rsidRPr="004E2B5D">
        <w:rPr>
          <w:b/>
          <w:bCs/>
        </w:rPr>
        <w:t>actions</w:t>
      </w:r>
      <w:proofErr w:type="gramEnd"/>
    </w:p>
    <w:p w14:paraId="1B31F566" w14:textId="7FF7B200" w:rsidR="004E2B5D" w:rsidRDefault="004E2B5D" w:rsidP="00EB4040">
      <w:r>
        <w:t xml:space="preserve">Moreover, using the </w:t>
      </w:r>
      <w:r w:rsidR="00A67265" w:rsidRPr="00A67265">
        <w:t>F1/Xn: Resource Status Request/Response/Update messages</w:t>
      </w:r>
      <w:r w:rsidR="00A67265">
        <w:t xml:space="preserve"> implies that the </w:t>
      </w:r>
      <w:r w:rsidR="00A67265" w:rsidRPr="00A67265">
        <w:t xml:space="preserve">CLI Mitigation Request and Strongest DL Beam </w:t>
      </w:r>
      <w:proofErr w:type="spellStart"/>
      <w:r w:rsidR="00A67265" w:rsidRPr="00A67265">
        <w:t>Informaiton</w:t>
      </w:r>
      <w:proofErr w:type="spellEnd"/>
      <w:r w:rsidR="00A67265">
        <w:t xml:space="preserve"> </w:t>
      </w:r>
      <w:proofErr w:type="gramStart"/>
      <w:r w:rsidR="00A67265">
        <w:t>have to</w:t>
      </w:r>
      <w:proofErr w:type="gramEnd"/>
      <w:r w:rsidR="00A67265">
        <w:t xml:space="preserve"> be reported periodically. This mechanism does not fit the nature of CLI occurrence, which is volatile, i.e. it might occur for e.g. 1 second, then disappear, then occur again after one minute and so on. Hence the periodic reporting of such information </w:t>
      </w:r>
      <w:r w:rsidR="00662C7A">
        <w:t xml:space="preserve">does not fit this process and it </w:t>
      </w:r>
      <w:r w:rsidR="00A67265">
        <w:t>may generate the following drawbacks:</w:t>
      </w:r>
    </w:p>
    <w:p w14:paraId="5F61AD65" w14:textId="4593147E" w:rsidR="00A67265" w:rsidRDefault="00662C7A" w:rsidP="00A67265">
      <w:pPr>
        <w:pStyle w:val="ListParagraph"/>
        <w:numPr>
          <w:ilvl w:val="0"/>
          <w:numId w:val="35"/>
        </w:numPr>
        <w:ind w:leftChars="0"/>
      </w:pPr>
      <w:r>
        <w:t>Reporting of s</w:t>
      </w:r>
      <w:r w:rsidR="00A67265">
        <w:t xml:space="preserve">hort lived CLI events </w:t>
      </w:r>
      <w:r>
        <w:t>is</w:t>
      </w:r>
      <w:r w:rsidR="00A67265">
        <w:t xml:space="preserve"> missed due to course periodicity for the Resource Status Update </w:t>
      </w:r>
      <w:proofErr w:type="gramStart"/>
      <w:r w:rsidR="00A67265">
        <w:t>messages</w:t>
      </w:r>
      <w:proofErr w:type="gramEnd"/>
    </w:p>
    <w:p w14:paraId="1045DE20" w14:textId="3686120C" w:rsidR="00A67265" w:rsidRDefault="00D44099" w:rsidP="00A67265">
      <w:pPr>
        <w:pStyle w:val="ListParagraph"/>
        <w:numPr>
          <w:ilvl w:val="0"/>
          <w:numId w:val="35"/>
        </w:numPr>
        <w:ind w:leftChars="0"/>
      </w:pPr>
      <w:r>
        <w:t>Resource Status Reporting message</w:t>
      </w:r>
      <w:r w:rsidR="00E003D9">
        <w:t>s</w:t>
      </w:r>
      <w:r>
        <w:t xml:space="preserve"> will be signalled even when there is no detected CLI. This could happen often, causing an unnecessary </w:t>
      </w:r>
      <w:r w:rsidR="00521168">
        <w:t xml:space="preserve">waste of signalling resources and increase of signalling </w:t>
      </w:r>
      <w:proofErr w:type="gramStart"/>
      <w:r w:rsidR="00521168">
        <w:t>load</w:t>
      </w:r>
      <w:proofErr w:type="gramEnd"/>
    </w:p>
    <w:p w14:paraId="2D957C32" w14:textId="77777777" w:rsidR="00521168" w:rsidRDefault="00521168" w:rsidP="00521168"/>
    <w:p w14:paraId="26DE2264" w14:textId="036B2F3F" w:rsidR="00521168" w:rsidRDefault="00521168" w:rsidP="00521168">
      <w:pPr>
        <w:rPr>
          <w:b/>
          <w:bCs/>
        </w:rPr>
      </w:pPr>
      <w:r w:rsidRPr="00174CE0">
        <w:rPr>
          <w:b/>
          <w:bCs/>
        </w:rPr>
        <w:t>Observation 3: Using the F1/Xn: Resource Status Request/Response/Update messages for CLI Mitigation Requests and Strongest DL Beam Informat</w:t>
      </w:r>
      <w:r w:rsidR="00045E2D">
        <w:rPr>
          <w:b/>
          <w:bCs/>
        </w:rPr>
        <w:t>i</w:t>
      </w:r>
      <w:r w:rsidRPr="00174CE0">
        <w:rPr>
          <w:b/>
          <w:bCs/>
        </w:rPr>
        <w:t xml:space="preserve">on </w:t>
      </w:r>
      <w:r w:rsidR="00E40F8B">
        <w:rPr>
          <w:b/>
          <w:bCs/>
        </w:rPr>
        <w:t>incurs in</w:t>
      </w:r>
      <w:r w:rsidR="00567B32" w:rsidRPr="00174CE0">
        <w:rPr>
          <w:b/>
          <w:bCs/>
        </w:rPr>
        <w:t xml:space="preserve"> missing the occurrence of short lived CLI events and it generates unnecessary signalling when there is no </w:t>
      </w:r>
      <w:r w:rsidR="00174CE0" w:rsidRPr="00174CE0">
        <w:rPr>
          <w:b/>
          <w:bCs/>
        </w:rPr>
        <w:t xml:space="preserve">need for CLI mitigation </w:t>
      </w:r>
      <w:proofErr w:type="gramStart"/>
      <w:r w:rsidR="00174CE0" w:rsidRPr="00174CE0">
        <w:rPr>
          <w:b/>
          <w:bCs/>
        </w:rPr>
        <w:t>actions</w:t>
      </w:r>
      <w:proofErr w:type="gramEnd"/>
    </w:p>
    <w:p w14:paraId="20DE5083" w14:textId="77777777" w:rsidR="00174CE0" w:rsidRDefault="00174CE0" w:rsidP="00521168">
      <w:pPr>
        <w:rPr>
          <w:b/>
          <w:bCs/>
        </w:rPr>
      </w:pPr>
    </w:p>
    <w:p w14:paraId="1221506B" w14:textId="2DF903D6" w:rsidR="00174CE0" w:rsidRDefault="00174CE0" w:rsidP="00521168">
      <w:r w:rsidRPr="00174CE0">
        <w:t xml:space="preserve">Finally, the WID in </w:t>
      </w:r>
      <w:r>
        <w:t xml:space="preserve">[1] is very clear in stating that </w:t>
      </w:r>
      <w:r w:rsidR="00777B16">
        <w:t>there is “</w:t>
      </w:r>
      <w:r w:rsidR="00777B16" w:rsidRPr="00777B16">
        <w:t>No need to further send a stop message for CLI mitigation.</w:t>
      </w:r>
      <w:r w:rsidR="00777B16">
        <w:t xml:space="preserve">”. Reusing the </w:t>
      </w:r>
      <w:r w:rsidR="00777B16" w:rsidRPr="00777B16">
        <w:t>F1/Xn: Resource Status Request/Response/Update</w:t>
      </w:r>
      <w:r w:rsidR="00777B16">
        <w:t xml:space="preserve"> implies a “start” and a “stop” to the CLI mitigation </w:t>
      </w:r>
      <w:r w:rsidR="00CE7CEF">
        <w:t>process, which is not needed.</w:t>
      </w:r>
    </w:p>
    <w:p w14:paraId="5019E1EF" w14:textId="77777777" w:rsidR="00CE7CEF" w:rsidRDefault="00CE7CEF" w:rsidP="00521168"/>
    <w:p w14:paraId="1478CB2E" w14:textId="132CE757" w:rsidR="00CE7CEF" w:rsidRDefault="00CE7CEF" w:rsidP="00521168">
      <w:pPr>
        <w:rPr>
          <w:b/>
          <w:bCs/>
        </w:rPr>
      </w:pPr>
      <w:r w:rsidRPr="009A617F">
        <w:rPr>
          <w:b/>
          <w:bCs/>
        </w:rPr>
        <w:t xml:space="preserve">Observation 4: the WID in RP241614 clearly states that there is “No need to further send a stop message for CLI mitigation.”, while </w:t>
      </w:r>
      <w:r w:rsidR="009A617F" w:rsidRPr="009A617F">
        <w:rPr>
          <w:b/>
          <w:bCs/>
        </w:rPr>
        <w:t>using the F1/Xn: Resource Status Request/Response/Update implies a “start” and a “stop” to the CLI mitigation process. This causes unnecessary complexity without a need for it.</w:t>
      </w:r>
    </w:p>
    <w:p w14:paraId="539D1B4A" w14:textId="7CE076B8" w:rsidR="009A617F" w:rsidRDefault="009A617F" w:rsidP="00521168">
      <w:r w:rsidRPr="009A617F">
        <w:t xml:space="preserve">In </w:t>
      </w:r>
      <w:proofErr w:type="spellStart"/>
      <w:r w:rsidRPr="009A617F">
        <w:t>concludsion</w:t>
      </w:r>
      <w:proofErr w:type="spellEnd"/>
      <w:r>
        <w:t xml:space="preserve">, we </w:t>
      </w:r>
      <w:r w:rsidR="00F53128">
        <w:t xml:space="preserve">believe that a better signalling solution for CLI mitigation consists in reusing the Xn: NG-RAN </w:t>
      </w:r>
      <w:r w:rsidR="005A161F">
        <w:t xml:space="preserve">Node </w:t>
      </w:r>
      <w:proofErr w:type="spellStart"/>
      <w:r w:rsidR="00F53128">
        <w:t>Configuraiton</w:t>
      </w:r>
      <w:proofErr w:type="spellEnd"/>
      <w:r w:rsidR="00F53128">
        <w:t xml:space="preserve"> Update procedures and the F1</w:t>
      </w:r>
      <w:r w:rsidR="002A09CF">
        <w:t>:</w:t>
      </w:r>
      <w:r w:rsidR="00F53128">
        <w:t xml:space="preserve"> gNB-DU/gNB-CU</w:t>
      </w:r>
      <w:r w:rsidR="00346CC2">
        <w:t xml:space="preserve"> Configuration Update procedures for </w:t>
      </w:r>
      <w:r w:rsidR="002A09CF">
        <w:t xml:space="preserve">the exchange of CLI mitigation </w:t>
      </w:r>
      <w:proofErr w:type="spellStart"/>
      <w:r w:rsidR="002A09CF">
        <w:t>repated</w:t>
      </w:r>
      <w:proofErr w:type="spellEnd"/>
      <w:r w:rsidR="002A09CF">
        <w:t xml:space="preserve"> information.</w:t>
      </w:r>
    </w:p>
    <w:p w14:paraId="0CD0E901" w14:textId="109978F9" w:rsidR="002A09CF" w:rsidRPr="002A09CF" w:rsidRDefault="002A09CF" w:rsidP="00521168">
      <w:pPr>
        <w:rPr>
          <w:b/>
          <w:bCs/>
        </w:rPr>
      </w:pPr>
      <w:r w:rsidRPr="002A09CF">
        <w:rPr>
          <w:b/>
          <w:bCs/>
        </w:rPr>
        <w:t xml:space="preserve">Proposal 8: RAN3 to agree that CLI mitigation information exchange is supported by means of the Xn: NG-RAN </w:t>
      </w:r>
      <w:r w:rsidR="005A161F">
        <w:rPr>
          <w:b/>
          <w:bCs/>
        </w:rPr>
        <w:t xml:space="preserve">Node </w:t>
      </w:r>
      <w:proofErr w:type="spellStart"/>
      <w:r w:rsidRPr="002A09CF">
        <w:rPr>
          <w:b/>
          <w:bCs/>
        </w:rPr>
        <w:t>Configuraiton</w:t>
      </w:r>
      <w:proofErr w:type="spellEnd"/>
      <w:r w:rsidRPr="002A09CF">
        <w:rPr>
          <w:b/>
          <w:bCs/>
        </w:rPr>
        <w:t xml:space="preserve"> Update procedures and the F1</w:t>
      </w:r>
      <w:r>
        <w:rPr>
          <w:b/>
          <w:bCs/>
        </w:rPr>
        <w:t>:</w:t>
      </w:r>
      <w:r w:rsidRPr="002A09CF">
        <w:rPr>
          <w:b/>
          <w:bCs/>
        </w:rPr>
        <w:t xml:space="preserve"> gNB-DU/gNB-CU Configuration Update </w:t>
      </w:r>
      <w:proofErr w:type="gramStart"/>
      <w:r w:rsidRPr="002A09CF">
        <w:rPr>
          <w:b/>
          <w:bCs/>
        </w:rPr>
        <w:t>procedures</w:t>
      </w:r>
      <w:proofErr w:type="gramEnd"/>
    </w:p>
    <w:p w14:paraId="659F4C05" w14:textId="4FB8C809" w:rsidR="007235E5" w:rsidRDefault="007235E5" w:rsidP="007235E5">
      <w:pPr>
        <w:pStyle w:val="Heading1"/>
      </w:pPr>
      <w:r>
        <w:t>3</w:t>
      </w:r>
      <w:r>
        <w:tab/>
        <w:t>Conclusion</w:t>
      </w:r>
    </w:p>
    <w:p w14:paraId="70120376" w14:textId="012E5240" w:rsidR="00470E6F" w:rsidRDefault="00206164" w:rsidP="00470E6F">
      <w:r>
        <w:t xml:space="preserve">In this paper </w:t>
      </w:r>
      <w:r w:rsidR="00276B2D">
        <w:t xml:space="preserve">an analysis of the RAN3´s objectives on </w:t>
      </w:r>
      <w:r w:rsidR="00470E6F">
        <w:t xml:space="preserve">Evolution of enhancements for CLI handling, as part of the </w:t>
      </w:r>
      <w:r w:rsidR="00937CAC">
        <w:t>WI “</w:t>
      </w:r>
      <w:r w:rsidR="00470E6F">
        <w:t>NR duplex operation: Sub-band full duplex (SBFD)</w:t>
      </w:r>
      <w:r w:rsidR="00937CAC">
        <w:t>”, has been carried out.</w:t>
      </w:r>
    </w:p>
    <w:p w14:paraId="0ED578DE" w14:textId="719421FF" w:rsidR="00937CAC" w:rsidRDefault="00937CAC" w:rsidP="00470E6F">
      <w:r>
        <w:t>The paper derived the following</w:t>
      </w:r>
      <w:r w:rsidR="00DD7AD4">
        <w:t xml:space="preserve"> observations,</w:t>
      </w:r>
      <w:r>
        <w:t xml:space="preserve"> </w:t>
      </w:r>
      <w:proofErr w:type="gramStart"/>
      <w:r>
        <w:t>proposals</w:t>
      </w:r>
      <w:proofErr w:type="gramEnd"/>
      <w:r>
        <w:t xml:space="preserve"> and conclusions:</w:t>
      </w:r>
    </w:p>
    <w:p w14:paraId="76D5FEA0" w14:textId="77777777" w:rsidR="00DD7AD4" w:rsidRPr="00DD7AD4" w:rsidRDefault="00DD7AD4" w:rsidP="00DD7AD4">
      <w:pPr>
        <w:rPr>
          <w:b/>
          <w:bCs/>
        </w:rPr>
      </w:pPr>
      <w:r w:rsidRPr="00DD7AD4">
        <w:rPr>
          <w:b/>
          <w:bCs/>
        </w:rPr>
        <w:t>Proposal 1: Capture the following agreement:</w:t>
      </w:r>
    </w:p>
    <w:p w14:paraId="0A962834" w14:textId="77777777" w:rsidR="00DD7AD4" w:rsidRPr="00DD7AD4" w:rsidRDefault="00DD7AD4" w:rsidP="00DD7AD4">
      <w:pPr>
        <w:rPr>
          <w:b/>
          <w:bCs/>
        </w:rPr>
      </w:pPr>
      <w:r w:rsidRPr="00DD7AD4">
        <w:rPr>
          <w:b/>
          <w:bCs/>
        </w:rPr>
        <w:t>•</w:t>
      </w:r>
      <w:r w:rsidRPr="00DD7AD4">
        <w:rPr>
          <w:b/>
          <w:bCs/>
        </w:rPr>
        <w:tab/>
        <w:t xml:space="preserve">RAN3 agrees to include in the Served Cell Information NR IE the RRC IEs to be defined by RAN2, specifying “Semi-static </w:t>
      </w:r>
      <w:proofErr w:type="gramStart"/>
      <w:r w:rsidRPr="00DD7AD4">
        <w:rPr>
          <w:b/>
          <w:bCs/>
        </w:rPr>
        <w:t>cell-specific</w:t>
      </w:r>
      <w:proofErr w:type="gramEnd"/>
      <w:r w:rsidRPr="00DD7AD4">
        <w:rPr>
          <w:b/>
          <w:bCs/>
        </w:rPr>
        <w:t xml:space="preserve"> SBFD time and frequency location configuration”, and to signal them transparently over the F1 and Xn interfaces for inter node communication.</w:t>
      </w:r>
    </w:p>
    <w:p w14:paraId="3D9111E8" w14:textId="77777777" w:rsidR="00DD7AD4" w:rsidRPr="00DD7AD4" w:rsidRDefault="00DD7AD4" w:rsidP="00DD7AD4">
      <w:pPr>
        <w:rPr>
          <w:b/>
          <w:bCs/>
        </w:rPr>
      </w:pPr>
      <w:r w:rsidRPr="00DD7AD4">
        <w:rPr>
          <w:b/>
          <w:bCs/>
        </w:rPr>
        <w:lastRenderedPageBreak/>
        <w:t>Proposal 2: RAN3 to agree that, for inter gNB signalling of “Measurement resource configuration, i.e., SSB and/or periodic NZP CSI-RS”, the NZP-CSI-RS-</w:t>
      </w:r>
      <w:proofErr w:type="spellStart"/>
      <w:r w:rsidRPr="00DD7AD4">
        <w:rPr>
          <w:b/>
          <w:bCs/>
        </w:rPr>
        <w:t>ResourceSet</w:t>
      </w:r>
      <w:proofErr w:type="spellEnd"/>
      <w:r w:rsidRPr="00DD7AD4">
        <w:rPr>
          <w:b/>
          <w:bCs/>
        </w:rPr>
        <w:t xml:space="preserve"> IE defined in TS38.331 and a list of NZP-CSI-RS-Resource IE defined in TS38.331 will be included in the Served Cell Information NR IE and signalled transparently over the F1AP and XnAP. </w:t>
      </w:r>
    </w:p>
    <w:p w14:paraId="0168C1E9" w14:textId="77777777" w:rsidR="00DD7AD4" w:rsidRPr="00DD7AD4" w:rsidRDefault="00DD7AD4" w:rsidP="00DD7AD4">
      <w:pPr>
        <w:rPr>
          <w:b/>
          <w:bCs/>
        </w:rPr>
      </w:pPr>
      <w:r w:rsidRPr="00DD7AD4">
        <w:rPr>
          <w:b/>
          <w:bCs/>
        </w:rPr>
        <w:t>Proposal 3: RAN3 to confirm that SSB resource configuration is already signalled as part of the Measurement Timing Configuration IE contained in the Served Cell Information NR IE over F1 and Xn.</w:t>
      </w:r>
    </w:p>
    <w:p w14:paraId="2AE3A5D8" w14:textId="77777777" w:rsidR="00DD7AD4" w:rsidRPr="00DD7AD4" w:rsidRDefault="00DD7AD4" w:rsidP="00DD7AD4">
      <w:pPr>
        <w:rPr>
          <w:b/>
          <w:bCs/>
        </w:rPr>
      </w:pPr>
      <w:r w:rsidRPr="00DD7AD4">
        <w:rPr>
          <w:b/>
          <w:bCs/>
        </w:rPr>
        <w:t>Conclusion 1: While the strongest DL beam information is signalled from a gNB to another gNB to indicate the strongest beam detected and to possibly help in taking CLI mitigation actions, RAN3 shall not specify any receiver behaviour concerning CLI mitigation actions.</w:t>
      </w:r>
    </w:p>
    <w:p w14:paraId="04CBEDC5" w14:textId="69E5E1C7" w:rsidR="00DD7AD4" w:rsidRPr="00DD7AD4" w:rsidRDefault="004D36AC" w:rsidP="00DD7AD4">
      <w:pPr>
        <w:rPr>
          <w:b/>
          <w:bCs/>
        </w:rPr>
      </w:pPr>
      <w:r w:rsidRPr="004D36AC">
        <w:rPr>
          <w:b/>
          <w:bCs/>
        </w:rPr>
        <w:t xml:space="preserve">Proposal 4: It is proposed to represent the CRI as an INTEGER (1..64), where the CRI shall never exceed the number of NZP-CSI-RS-Resources in </w:t>
      </w:r>
      <w:proofErr w:type="spellStart"/>
      <w:r w:rsidRPr="004D36AC">
        <w:rPr>
          <w:b/>
          <w:bCs/>
        </w:rPr>
        <w:t>usethe</w:t>
      </w:r>
      <w:proofErr w:type="spellEnd"/>
      <w:r w:rsidRPr="004D36AC">
        <w:rPr>
          <w:b/>
          <w:bCs/>
        </w:rPr>
        <w:t xml:space="preserve"> set, and to represent an SSB Index by means of the legacy Xn SSB- Index IE </w:t>
      </w:r>
      <w:r w:rsidR="00DD7AD4" w:rsidRPr="00DD7AD4">
        <w:rPr>
          <w:b/>
          <w:bCs/>
        </w:rPr>
        <w:t>Proposal 5: RAN3 to agree to signal the strongest DL Beam information per cell, consisting of CRI or SSB Index, by means of the XnAP NG-RAN NODE CONFIGURATION UPDATE message.</w:t>
      </w:r>
    </w:p>
    <w:p w14:paraId="1E6D5DE2" w14:textId="77777777" w:rsidR="00DD7AD4" w:rsidRPr="00DD7AD4" w:rsidRDefault="00DD7AD4" w:rsidP="00DD7AD4">
      <w:pPr>
        <w:rPr>
          <w:b/>
          <w:bCs/>
        </w:rPr>
      </w:pPr>
      <w:r w:rsidRPr="00DD7AD4">
        <w:rPr>
          <w:b/>
          <w:bCs/>
        </w:rPr>
        <w:t xml:space="preserve">Proposal 6: RAN3 to agree to signal the CLI Mitigation Request as an ENUMERATED per cell included in the XnAP: NG-RAN Node Configuration Update </w:t>
      </w:r>
      <w:proofErr w:type="gramStart"/>
      <w:r w:rsidRPr="00DD7AD4">
        <w:rPr>
          <w:b/>
          <w:bCs/>
        </w:rPr>
        <w:t>message</w:t>
      </w:r>
      <w:proofErr w:type="gramEnd"/>
    </w:p>
    <w:p w14:paraId="64B76D3C" w14:textId="77777777" w:rsidR="00DD7AD4" w:rsidRPr="00DD7AD4" w:rsidRDefault="00DD7AD4" w:rsidP="00DD7AD4">
      <w:pPr>
        <w:rPr>
          <w:b/>
          <w:bCs/>
        </w:rPr>
      </w:pPr>
      <w:r w:rsidRPr="00DD7AD4">
        <w:rPr>
          <w:b/>
          <w:bCs/>
        </w:rPr>
        <w:t>Observation 1: Signalling of the CLI Mitigation Request and Strongest DL Beam Information as explicit IEs over the F1 and Xn interfaces is in line with the guidance from RAN1 in their LS in R3-245006</w:t>
      </w:r>
    </w:p>
    <w:p w14:paraId="6EABD491" w14:textId="77777777" w:rsidR="004D36AC" w:rsidRPr="004D36AC" w:rsidRDefault="004D36AC" w:rsidP="004D36AC">
      <w:pPr>
        <w:rPr>
          <w:b/>
          <w:bCs/>
        </w:rPr>
      </w:pPr>
      <w:r w:rsidRPr="004D36AC">
        <w:rPr>
          <w:b/>
          <w:bCs/>
        </w:rPr>
        <w:t>Proposal 7: RAN3 agrees to explicitly exchange the following information over Xn interface and F1 interface as separate IEs:</w:t>
      </w:r>
    </w:p>
    <w:p w14:paraId="5106AA1F" w14:textId="77777777" w:rsidR="004D36AC" w:rsidRPr="004D36AC" w:rsidRDefault="004D36AC" w:rsidP="004D36AC">
      <w:pPr>
        <w:rPr>
          <w:b/>
          <w:bCs/>
        </w:rPr>
      </w:pPr>
      <w:r w:rsidRPr="004D36AC">
        <w:rPr>
          <w:b/>
          <w:bCs/>
        </w:rPr>
        <w:t>-</w:t>
      </w:r>
      <w:r w:rsidRPr="004D36AC">
        <w:rPr>
          <w:b/>
          <w:bCs/>
        </w:rPr>
        <w:tab/>
        <w:t xml:space="preserve">Strongest DL beam information </w:t>
      </w:r>
    </w:p>
    <w:p w14:paraId="0E6E0827" w14:textId="2E29EF0F" w:rsidR="00DD7AD4" w:rsidRPr="00DD7AD4" w:rsidRDefault="004D36AC" w:rsidP="00DD7AD4">
      <w:pPr>
        <w:rPr>
          <w:b/>
          <w:bCs/>
        </w:rPr>
      </w:pPr>
      <w:r w:rsidRPr="004D36AC">
        <w:rPr>
          <w:b/>
          <w:bCs/>
        </w:rPr>
        <w:t>-</w:t>
      </w:r>
      <w:r w:rsidRPr="004D36AC">
        <w:rPr>
          <w:b/>
          <w:bCs/>
        </w:rPr>
        <w:tab/>
        <w:t xml:space="preserve">CLI-mitigation request </w:t>
      </w:r>
      <w:r w:rsidR="00DD7AD4" w:rsidRPr="00DD7AD4">
        <w:rPr>
          <w:b/>
          <w:bCs/>
        </w:rPr>
        <w:t>Observation 2: Using the F1/Xn: Resource Status Request/Response/Update messages for CLI Mitigation Requests and Strongest DL Beam Informat</w:t>
      </w:r>
      <w:r w:rsidR="00045E2D">
        <w:rPr>
          <w:b/>
          <w:bCs/>
        </w:rPr>
        <w:t>i</w:t>
      </w:r>
      <w:r w:rsidR="00DD7AD4" w:rsidRPr="00DD7AD4">
        <w:rPr>
          <w:b/>
          <w:bCs/>
        </w:rPr>
        <w:t>on prevents a victim gNB to autonomously flag the presence of strong CLI and trigger CLI mitigation actions</w:t>
      </w:r>
    </w:p>
    <w:p w14:paraId="2E3B7E82" w14:textId="19C4CD1F" w:rsidR="00DD7AD4" w:rsidRPr="00DD7AD4" w:rsidRDefault="00DD7AD4" w:rsidP="00DD7AD4">
      <w:pPr>
        <w:rPr>
          <w:b/>
          <w:bCs/>
        </w:rPr>
      </w:pPr>
      <w:r w:rsidRPr="00DD7AD4">
        <w:rPr>
          <w:b/>
          <w:bCs/>
        </w:rPr>
        <w:t>Observation 3: Using the F1/Xn: Resource Status Request/Response/Update messages for CLI Mitigation Requests and Strongest DL Beam Informat</w:t>
      </w:r>
      <w:r w:rsidR="00045E2D">
        <w:rPr>
          <w:b/>
          <w:bCs/>
        </w:rPr>
        <w:t>i</w:t>
      </w:r>
      <w:r w:rsidRPr="00DD7AD4">
        <w:rPr>
          <w:b/>
          <w:bCs/>
        </w:rPr>
        <w:t xml:space="preserve">on incurs in missing the occurrence of short lived CLI events and it generates unnecessary signalling when there is no need for CLI mitigation </w:t>
      </w:r>
      <w:proofErr w:type="gramStart"/>
      <w:r w:rsidRPr="00DD7AD4">
        <w:rPr>
          <w:b/>
          <w:bCs/>
        </w:rPr>
        <w:t>actions</w:t>
      </w:r>
      <w:proofErr w:type="gramEnd"/>
    </w:p>
    <w:p w14:paraId="3B711FDD" w14:textId="77777777" w:rsidR="00DD7AD4" w:rsidRPr="00DD7AD4" w:rsidRDefault="00DD7AD4" w:rsidP="00DD7AD4">
      <w:pPr>
        <w:rPr>
          <w:b/>
          <w:bCs/>
        </w:rPr>
      </w:pPr>
      <w:r w:rsidRPr="00DD7AD4">
        <w:rPr>
          <w:b/>
          <w:bCs/>
        </w:rPr>
        <w:t>Observation 4: the WID in RP241614 clearly states that there is “No need to further send a stop message for CLI mitigation.”, while using the F1/Xn: Resource Status Request/Response/Update implies a “start” and a “stop” to the CLI mitigation process. This causes unnecessary complexity without a need for it.</w:t>
      </w:r>
    </w:p>
    <w:p w14:paraId="44016E97" w14:textId="77777777" w:rsidR="00DD7AD4" w:rsidRDefault="00DD7AD4" w:rsidP="00DD7AD4">
      <w:pPr>
        <w:rPr>
          <w:b/>
          <w:bCs/>
        </w:rPr>
      </w:pPr>
      <w:r w:rsidRPr="00DD7AD4">
        <w:rPr>
          <w:b/>
          <w:bCs/>
        </w:rPr>
        <w:t xml:space="preserve">Proposal 8: RAN3 to agree that CLI mitigation information exchange is supported by means of the Xn: NG-RAN Node </w:t>
      </w:r>
      <w:proofErr w:type="spellStart"/>
      <w:r w:rsidRPr="00DD7AD4">
        <w:rPr>
          <w:b/>
          <w:bCs/>
        </w:rPr>
        <w:t>Configuraiton</w:t>
      </w:r>
      <w:proofErr w:type="spellEnd"/>
      <w:r w:rsidRPr="00DD7AD4">
        <w:rPr>
          <w:b/>
          <w:bCs/>
        </w:rPr>
        <w:t xml:space="preserve"> Update procedures and the F1: gNB-DU/gNB-CU Configuration Update </w:t>
      </w:r>
      <w:proofErr w:type="gramStart"/>
      <w:r w:rsidRPr="00DD7AD4">
        <w:rPr>
          <w:b/>
          <w:bCs/>
        </w:rPr>
        <w:t>procedures</w:t>
      </w:r>
      <w:proofErr w:type="gramEnd"/>
    </w:p>
    <w:p w14:paraId="3D1847A0" w14:textId="47C72B71" w:rsidR="00937CAC" w:rsidRDefault="000E4126" w:rsidP="00DD7AD4">
      <w:r>
        <w:t xml:space="preserve">A </w:t>
      </w:r>
      <w:r w:rsidR="001E2649">
        <w:t>TP</w:t>
      </w:r>
      <w:r>
        <w:t xml:space="preserve"> mirroring the above proposals is available </w:t>
      </w:r>
      <w:r w:rsidR="001547A7">
        <w:t xml:space="preserve">for agreement in </w:t>
      </w:r>
      <w:r w:rsidR="001B1681" w:rsidRPr="001B1681">
        <w:t>R3-2475</w:t>
      </w:r>
      <w:r w:rsidR="001B1681">
        <w:t>20</w:t>
      </w:r>
      <w:r w:rsidR="001547A7">
        <w:t>.</w:t>
      </w:r>
    </w:p>
    <w:p w14:paraId="24463FD3" w14:textId="4D5A6FCF" w:rsidR="007235E5" w:rsidRDefault="007235E5" w:rsidP="007235E5">
      <w:pPr>
        <w:pStyle w:val="Heading1"/>
      </w:pPr>
      <w:r>
        <w:t>4</w:t>
      </w:r>
      <w:r>
        <w:tab/>
        <w:t>References</w:t>
      </w:r>
    </w:p>
    <w:p w14:paraId="46A13D00" w14:textId="03F764FF" w:rsidR="00CC3818" w:rsidRPr="00CC3818" w:rsidRDefault="00655F27" w:rsidP="00CC3818">
      <w:pPr>
        <w:numPr>
          <w:ilvl w:val="0"/>
          <w:numId w:val="17"/>
        </w:numPr>
        <w:rPr>
          <w:lang w:val="en-US"/>
        </w:rPr>
      </w:pPr>
      <w:hyperlink r:id="rId8" w:history="1">
        <w:r w:rsidR="0070284B" w:rsidRPr="002814C4">
          <w:rPr>
            <w:rStyle w:val="Hyperlink"/>
            <w:rFonts w:cs="Calibri"/>
            <w:lang w:eastAsia="en-US"/>
          </w:rPr>
          <w:t>RP-2</w:t>
        </w:r>
        <w:bookmarkStart w:id="5" w:name="_Hlt69461808"/>
        <w:bookmarkStart w:id="6" w:name="_Hlt69461809"/>
        <w:r w:rsidR="0070284B" w:rsidRPr="002814C4">
          <w:rPr>
            <w:rStyle w:val="Hyperlink"/>
            <w:rFonts w:cs="Calibri"/>
            <w:lang w:eastAsia="en-US"/>
          </w:rPr>
          <w:t>4</w:t>
        </w:r>
        <w:bookmarkEnd w:id="5"/>
        <w:bookmarkEnd w:id="6"/>
      </w:hyperlink>
      <w:r w:rsidR="0070284B" w:rsidRPr="002814C4">
        <w:rPr>
          <w:rStyle w:val="Hyperlink"/>
          <w:rFonts w:cs="Calibri"/>
          <w:lang w:eastAsia="en-US"/>
        </w:rPr>
        <w:t>1614</w:t>
      </w:r>
      <w:r w:rsidR="00CC3818" w:rsidRPr="002814C4">
        <w:t>,</w:t>
      </w:r>
      <w:r w:rsidR="00CC3818" w:rsidRPr="00CC3818">
        <w:t xml:space="preserve"> WID on </w:t>
      </w:r>
      <w:r w:rsidR="003661DF" w:rsidRPr="003661DF">
        <w:t>Evolution of NR duplex operation: Sub-band full duplex (SBFD)</w:t>
      </w:r>
    </w:p>
    <w:p w14:paraId="268DAD83" w14:textId="7EAB222D" w:rsidR="00B859E1" w:rsidRDefault="00B859E1">
      <w:pPr>
        <w:overflowPunct/>
        <w:autoSpaceDE/>
        <w:autoSpaceDN/>
        <w:adjustRightInd/>
        <w:spacing w:after="160" w:line="259" w:lineRule="auto"/>
        <w:textAlignment w:val="auto"/>
      </w:pPr>
    </w:p>
    <w:sectPr w:rsidR="00B859E1" w:rsidSect="00A207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E1B03"/>
    <w:multiLevelType w:val="hybridMultilevel"/>
    <w:tmpl w:val="D4F2F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EA682F"/>
    <w:multiLevelType w:val="hybridMultilevel"/>
    <w:tmpl w:val="2EB65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30"/>
  </w:num>
  <w:num w:numId="2" w16cid:durableId="57947461">
    <w:abstractNumId w:val="10"/>
  </w:num>
  <w:num w:numId="3" w16cid:durableId="1947496129">
    <w:abstractNumId w:val="13"/>
  </w:num>
  <w:num w:numId="4" w16cid:durableId="1833596006">
    <w:abstractNumId w:val="29"/>
  </w:num>
  <w:num w:numId="5" w16cid:durableId="12027873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8"/>
  </w:num>
  <w:num w:numId="7" w16cid:durableId="2083867889">
    <w:abstractNumId w:val="10"/>
  </w:num>
  <w:num w:numId="8" w16cid:durableId="763653435">
    <w:abstractNumId w:val="28"/>
  </w:num>
  <w:num w:numId="9" w16cid:durableId="214197058">
    <w:abstractNumId w:val="19"/>
  </w:num>
  <w:num w:numId="10" w16cid:durableId="1281377944">
    <w:abstractNumId w:val="31"/>
  </w:num>
  <w:num w:numId="11" w16cid:durableId="182788625">
    <w:abstractNumId w:val="26"/>
  </w:num>
  <w:num w:numId="12" w16cid:durableId="1481312565">
    <w:abstractNumId w:val="32"/>
  </w:num>
  <w:num w:numId="13" w16cid:durableId="193419841">
    <w:abstractNumId w:val="34"/>
  </w:num>
  <w:num w:numId="14" w16cid:durableId="685254941">
    <w:abstractNumId w:val="11"/>
  </w:num>
  <w:num w:numId="15" w16cid:durableId="1582526522">
    <w:abstractNumId w:val="12"/>
  </w:num>
  <w:num w:numId="16" w16cid:durableId="1738093882">
    <w:abstractNumId w:val="20"/>
  </w:num>
  <w:num w:numId="17" w16cid:durableId="2014063728">
    <w:abstractNumId w:val="22"/>
  </w:num>
  <w:num w:numId="18" w16cid:durableId="1691296078">
    <w:abstractNumId w:val="24"/>
  </w:num>
  <w:num w:numId="19" w16cid:durableId="1671911164">
    <w:abstractNumId w:val="14"/>
  </w:num>
  <w:num w:numId="20" w16cid:durableId="2125885759">
    <w:abstractNumId w:val="25"/>
  </w:num>
  <w:num w:numId="21" w16cid:durableId="91166543">
    <w:abstractNumId w:val="33"/>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 w:numId="33" w16cid:durableId="2063628519">
    <w:abstractNumId w:val="16"/>
  </w:num>
  <w:num w:numId="34" w16cid:durableId="2127843658">
    <w:abstractNumId w:val="27"/>
  </w:num>
  <w:num w:numId="35" w16cid:durableId="1999262669">
    <w:abstractNumId w:val="21"/>
  </w:num>
  <w:num w:numId="36" w16cid:durableId="16376795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6FF4"/>
    <w:rsid w:val="000273E5"/>
    <w:rsid w:val="0003048E"/>
    <w:rsid w:val="00030D5D"/>
    <w:rsid w:val="000324CC"/>
    <w:rsid w:val="000401A9"/>
    <w:rsid w:val="0004090D"/>
    <w:rsid w:val="00043078"/>
    <w:rsid w:val="00043B64"/>
    <w:rsid w:val="000443D9"/>
    <w:rsid w:val="00045E2D"/>
    <w:rsid w:val="00046652"/>
    <w:rsid w:val="0005143C"/>
    <w:rsid w:val="00051D04"/>
    <w:rsid w:val="00052C82"/>
    <w:rsid w:val="000534D0"/>
    <w:rsid w:val="000538F9"/>
    <w:rsid w:val="00056EFF"/>
    <w:rsid w:val="00060970"/>
    <w:rsid w:val="0006219B"/>
    <w:rsid w:val="000633FB"/>
    <w:rsid w:val="00064663"/>
    <w:rsid w:val="000702FF"/>
    <w:rsid w:val="000704CD"/>
    <w:rsid w:val="000745AC"/>
    <w:rsid w:val="00080C17"/>
    <w:rsid w:val="00084D68"/>
    <w:rsid w:val="00085070"/>
    <w:rsid w:val="00092D8C"/>
    <w:rsid w:val="000A04D5"/>
    <w:rsid w:val="000A4236"/>
    <w:rsid w:val="000B0713"/>
    <w:rsid w:val="000C2893"/>
    <w:rsid w:val="000C2BC0"/>
    <w:rsid w:val="000C364F"/>
    <w:rsid w:val="000C384B"/>
    <w:rsid w:val="000D07A9"/>
    <w:rsid w:val="000D540F"/>
    <w:rsid w:val="000E4126"/>
    <w:rsid w:val="000F0AF5"/>
    <w:rsid w:val="000F0EEC"/>
    <w:rsid w:val="000F3108"/>
    <w:rsid w:val="000F32B2"/>
    <w:rsid w:val="000F424C"/>
    <w:rsid w:val="000F4427"/>
    <w:rsid w:val="000F5C5C"/>
    <w:rsid w:val="00101036"/>
    <w:rsid w:val="001017AB"/>
    <w:rsid w:val="00106183"/>
    <w:rsid w:val="00113746"/>
    <w:rsid w:val="00117AF5"/>
    <w:rsid w:val="001204D2"/>
    <w:rsid w:val="00122BF6"/>
    <w:rsid w:val="0012478E"/>
    <w:rsid w:val="001307F8"/>
    <w:rsid w:val="00143AA4"/>
    <w:rsid w:val="00145F85"/>
    <w:rsid w:val="001465A3"/>
    <w:rsid w:val="00147C3C"/>
    <w:rsid w:val="00151019"/>
    <w:rsid w:val="001536D9"/>
    <w:rsid w:val="001547A7"/>
    <w:rsid w:val="00155F29"/>
    <w:rsid w:val="001613D1"/>
    <w:rsid w:val="001627DB"/>
    <w:rsid w:val="00162E63"/>
    <w:rsid w:val="00167715"/>
    <w:rsid w:val="00174CE0"/>
    <w:rsid w:val="00174CE7"/>
    <w:rsid w:val="0017560A"/>
    <w:rsid w:val="00180E44"/>
    <w:rsid w:val="00185973"/>
    <w:rsid w:val="0018762C"/>
    <w:rsid w:val="001908A0"/>
    <w:rsid w:val="00192D26"/>
    <w:rsid w:val="0019495B"/>
    <w:rsid w:val="001A1567"/>
    <w:rsid w:val="001A1A06"/>
    <w:rsid w:val="001A25F5"/>
    <w:rsid w:val="001B0E5F"/>
    <w:rsid w:val="001B1681"/>
    <w:rsid w:val="001B2C07"/>
    <w:rsid w:val="001B3943"/>
    <w:rsid w:val="001B4F31"/>
    <w:rsid w:val="001B6963"/>
    <w:rsid w:val="001C148D"/>
    <w:rsid w:val="001C2AAF"/>
    <w:rsid w:val="001C43B5"/>
    <w:rsid w:val="001D01F7"/>
    <w:rsid w:val="001D2A2A"/>
    <w:rsid w:val="001D59C8"/>
    <w:rsid w:val="001E2649"/>
    <w:rsid w:val="001E6071"/>
    <w:rsid w:val="001E7348"/>
    <w:rsid w:val="001E73F1"/>
    <w:rsid w:val="001E7700"/>
    <w:rsid w:val="00201630"/>
    <w:rsid w:val="002038B9"/>
    <w:rsid w:val="00206164"/>
    <w:rsid w:val="00206A79"/>
    <w:rsid w:val="0021075F"/>
    <w:rsid w:val="00210F82"/>
    <w:rsid w:val="00211182"/>
    <w:rsid w:val="0021181B"/>
    <w:rsid w:val="002172E2"/>
    <w:rsid w:val="00225C2A"/>
    <w:rsid w:val="002277B0"/>
    <w:rsid w:val="002323C1"/>
    <w:rsid w:val="0024004A"/>
    <w:rsid w:val="00240DC9"/>
    <w:rsid w:val="002414D5"/>
    <w:rsid w:val="0024494B"/>
    <w:rsid w:val="0025590F"/>
    <w:rsid w:val="00255F3B"/>
    <w:rsid w:val="0026144E"/>
    <w:rsid w:val="00261BD8"/>
    <w:rsid w:val="00263DE7"/>
    <w:rsid w:val="00264116"/>
    <w:rsid w:val="002668A9"/>
    <w:rsid w:val="00267112"/>
    <w:rsid w:val="00267DBA"/>
    <w:rsid w:val="00276B2D"/>
    <w:rsid w:val="002814C4"/>
    <w:rsid w:val="00285311"/>
    <w:rsid w:val="00287C41"/>
    <w:rsid w:val="00294265"/>
    <w:rsid w:val="002A09CF"/>
    <w:rsid w:val="002A344C"/>
    <w:rsid w:val="002A587C"/>
    <w:rsid w:val="002A6F2A"/>
    <w:rsid w:val="002A7E4A"/>
    <w:rsid w:val="002B19E7"/>
    <w:rsid w:val="002B1EB3"/>
    <w:rsid w:val="002C30DC"/>
    <w:rsid w:val="002D2021"/>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5E04"/>
    <w:rsid w:val="00335FBD"/>
    <w:rsid w:val="003433E9"/>
    <w:rsid w:val="00346CC2"/>
    <w:rsid w:val="003517FE"/>
    <w:rsid w:val="00355B16"/>
    <w:rsid w:val="00356111"/>
    <w:rsid w:val="003606F8"/>
    <w:rsid w:val="0036327A"/>
    <w:rsid w:val="003661DF"/>
    <w:rsid w:val="00370583"/>
    <w:rsid w:val="00373312"/>
    <w:rsid w:val="0037469F"/>
    <w:rsid w:val="00375F6B"/>
    <w:rsid w:val="0037648B"/>
    <w:rsid w:val="00391A54"/>
    <w:rsid w:val="003A5864"/>
    <w:rsid w:val="003A6A38"/>
    <w:rsid w:val="003B2699"/>
    <w:rsid w:val="003B4CBC"/>
    <w:rsid w:val="003B4FF3"/>
    <w:rsid w:val="003B59B2"/>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6810"/>
    <w:rsid w:val="00431C23"/>
    <w:rsid w:val="00433870"/>
    <w:rsid w:val="00435002"/>
    <w:rsid w:val="004362D1"/>
    <w:rsid w:val="004402BC"/>
    <w:rsid w:val="00442384"/>
    <w:rsid w:val="00446B8F"/>
    <w:rsid w:val="00447287"/>
    <w:rsid w:val="00450C46"/>
    <w:rsid w:val="00450F17"/>
    <w:rsid w:val="004515D5"/>
    <w:rsid w:val="00451758"/>
    <w:rsid w:val="0045398D"/>
    <w:rsid w:val="00461C01"/>
    <w:rsid w:val="0046576B"/>
    <w:rsid w:val="00467003"/>
    <w:rsid w:val="00467AE4"/>
    <w:rsid w:val="00470E6F"/>
    <w:rsid w:val="00473DE4"/>
    <w:rsid w:val="0047435C"/>
    <w:rsid w:val="00476895"/>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2C01"/>
    <w:rsid w:val="004C3B9D"/>
    <w:rsid w:val="004C54FD"/>
    <w:rsid w:val="004C7223"/>
    <w:rsid w:val="004D0628"/>
    <w:rsid w:val="004D36AC"/>
    <w:rsid w:val="004D5C0C"/>
    <w:rsid w:val="004E1B7F"/>
    <w:rsid w:val="004E2B5D"/>
    <w:rsid w:val="004E48C4"/>
    <w:rsid w:val="004F4E92"/>
    <w:rsid w:val="004F5A8E"/>
    <w:rsid w:val="00501603"/>
    <w:rsid w:val="00504FEC"/>
    <w:rsid w:val="00505BF6"/>
    <w:rsid w:val="00511EC3"/>
    <w:rsid w:val="0051258F"/>
    <w:rsid w:val="005203FE"/>
    <w:rsid w:val="00521168"/>
    <w:rsid w:val="0052677E"/>
    <w:rsid w:val="00537847"/>
    <w:rsid w:val="00541B41"/>
    <w:rsid w:val="00543762"/>
    <w:rsid w:val="00543912"/>
    <w:rsid w:val="00544F91"/>
    <w:rsid w:val="005550DC"/>
    <w:rsid w:val="00555EDD"/>
    <w:rsid w:val="00557750"/>
    <w:rsid w:val="00562FE6"/>
    <w:rsid w:val="00566DAB"/>
    <w:rsid w:val="00567B32"/>
    <w:rsid w:val="00576414"/>
    <w:rsid w:val="00584A71"/>
    <w:rsid w:val="00590617"/>
    <w:rsid w:val="00592296"/>
    <w:rsid w:val="005A161F"/>
    <w:rsid w:val="005A2824"/>
    <w:rsid w:val="005A3094"/>
    <w:rsid w:val="005A3F79"/>
    <w:rsid w:val="005A68EF"/>
    <w:rsid w:val="005B20A1"/>
    <w:rsid w:val="005B3510"/>
    <w:rsid w:val="005B6D46"/>
    <w:rsid w:val="005C1615"/>
    <w:rsid w:val="005C32B5"/>
    <w:rsid w:val="005C668B"/>
    <w:rsid w:val="005C757A"/>
    <w:rsid w:val="005D18FF"/>
    <w:rsid w:val="005D372B"/>
    <w:rsid w:val="005D5869"/>
    <w:rsid w:val="005D66A5"/>
    <w:rsid w:val="005D7E87"/>
    <w:rsid w:val="005E1063"/>
    <w:rsid w:val="005E11B5"/>
    <w:rsid w:val="005E286D"/>
    <w:rsid w:val="005F0852"/>
    <w:rsid w:val="005F1129"/>
    <w:rsid w:val="005F20D6"/>
    <w:rsid w:val="005F28EA"/>
    <w:rsid w:val="00603E68"/>
    <w:rsid w:val="00607A2B"/>
    <w:rsid w:val="00612094"/>
    <w:rsid w:val="0061735B"/>
    <w:rsid w:val="00617EF0"/>
    <w:rsid w:val="006259A2"/>
    <w:rsid w:val="006403DF"/>
    <w:rsid w:val="00641350"/>
    <w:rsid w:val="00645084"/>
    <w:rsid w:val="006515CA"/>
    <w:rsid w:val="00655604"/>
    <w:rsid w:val="006575E2"/>
    <w:rsid w:val="00660CD8"/>
    <w:rsid w:val="00662C7A"/>
    <w:rsid w:val="0066601C"/>
    <w:rsid w:val="006674E8"/>
    <w:rsid w:val="00667AC5"/>
    <w:rsid w:val="006717B2"/>
    <w:rsid w:val="0067670E"/>
    <w:rsid w:val="0068069D"/>
    <w:rsid w:val="0069764B"/>
    <w:rsid w:val="006A34E9"/>
    <w:rsid w:val="006A4094"/>
    <w:rsid w:val="006A5915"/>
    <w:rsid w:val="006B2A34"/>
    <w:rsid w:val="006B4DB7"/>
    <w:rsid w:val="006B6EF5"/>
    <w:rsid w:val="006C2B27"/>
    <w:rsid w:val="006D0539"/>
    <w:rsid w:val="006D17AB"/>
    <w:rsid w:val="006E55C2"/>
    <w:rsid w:val="006E5E38"/>
    <w:rsid w:val="006F236A"/>
    <w:rsid w:val="006F3217"/>
    <w:rsid w:val="0070284B"/>
    <w:rsid w:val="00706D16"/>
    <w:rsid w:val="00711333"/>
    <w:rsid w:val="00711FEE"/>
    <w:rsid w:val="0071378C"/>
    <w:rsid w:val="00714B6E"/>
    <w:rsid w:val="00715E13"/>
    <w:rsid w:val="00716489"/>
    <w:rsid w:val="00717CCA"/>
    <w:rsid w:val="007205CD"/>
    <w:rsid w:val="0072193E"/>
    <w:rsid w:val="007235E5"/>
    <w:rsid w:val="0072594C"/>
    <w:rsid w:val="0073177E"/>
    <w:rsid w:val="007350F8"/>
    <w:rsid w:val="00736895"/>
    <w:rsid w:val="00741BCE"/>
    <w:rsid w:val="007450C7"/>
    <w:rsid w:val="007455CB"/>
    <w:rsid w:val="00746538"/>
    <w:rsid w:val="00752102"/>
    <w:rsid w:val="00752A72"/>
    <w:rsid w:val="0076125B"/>
    <w:rsid w:val="00764638"/>
    <w:rsid w:val="00771B2F"/>
    <w:rsid w:val="00771F20"/>
    <w:rsid w:val="00776233"/>
    <w:rsid w:val="007770F2"/>
    <w:rsid w:val="007776FB"/>
    <w:rsid w:val="00777B16"/>
    <w:rsid w:val="00780F56"/>
    <w:rsid w:val="00782FFE"/>
    <w:rsid w:val="00783E54"/>
    <w:rsid w:val="00785387"/>
    <w:rsid w:val="007870BC"/>
    <w:rsid w:val="00790498"/>
    <w:rsid w:val="0079474E"/>
    <w:rsid w:val="007A534A"/>
    <w:rsid w:val="007A5B1E"/>
    <w:rsid w:val="007B506D"/>
    <w:rsid w:val="007C4F70"/>
    <w:rsid w:val="007C5725"/>
    <w:rsid w:val="007C5C88"/>
    <w:rsid w:val="007C7AC4"/>
    <w:rsid w:val="007D114A"/>
    <w:rsid w:val="007D1765"/>
    <w:rsid w:val="007D3074"/>
    <w:rsid w:val="007D5A09"/>
    <w:rsid w:val="007E156A"/>
    <w:rsid w:val="007E3944"/>
    <w:rsid w:val="007F02E1"/>
    <w:rsid w:val="007F1C1C"/>
    <w:rsid w:val="007F226E"/>
    <w:rsid w:val="00806418"/>
    <w:rsid w:val="0081143B"/>
    <w:rsid w:val="00814BA8"/>
    <w:rsid w:val="0082119E"/>
    <w:rsid w:val="008237C6"/>
    <w:rsid w:val="008339B9"/>
    <w:rsid w:val="00835C7E"/>
    <w:rsid w:val="00837806"/>
    <w:rsid w:val="0084005F"/>
    <w:rsid w:val="00850B83"/>
    <w:rsid w:val="008608DD"/>
    <w:rsid w:val="00866FF3"/>
    <w:rsid w:val="00874689"/>
    <w:rsid w:val="008776C6"/>
    <w:rsid w:val="00881356"/>
    <w:rsid w:val="008817B1"/>
    <w:rsid w:val="00893D4D"/>
    <w:rsid w:val="00894B17"/>
    <w:rsid w:val="0089772E"/>
    <w:rsid w:val="008A1F4C"/>
    <w:rsid w:val="008A7738"/>
    <w:rsid w:val="008B15E8"/>
    <w:rsid w:val="008B3377"/>
    <w:rsid w:val="008B38EE"/>
    <w:rsid w:val="008B5113"/>
    <w:rsid w:val="008B74E6"/>
    <w:rsid w:val="008C05AB"/>
    <w:rsid w:val="008C28A0"/>
    <w:rsid w:val="008C2CB6"/>
    <w:rsid w:val="008C5A72"/>
    <w:rsid w:val="008C5AEC"/>
    <w:rsid w:val="008D3137"/>
    <w:rsid w:val="008E4061"/>
    <w:rsid w:val="008F068D"/>
    <w:rsid w:val="008F723C"/>
    <w:rsid w:val="00914816"/>
    <w:rsid w:val="00915B76"/>
    <w:rsid w:val="00921363"/>
    <w:rsid w:val="00923FFB"/>
    <w:rsid w:val="0093109C"/>
    <w:rsid w:val="00933E1E"/>
    <w:rsid w:val="00937CAC"/>
    <w:rsid w:val="009411D5"/>
    <w:rsid w:val="00944DE5"/>
    <w:rsid w:val="00946FBD"/>
    <w:rsid w:val="0095026D"/>
    <w:rsid w:val="009710D6"/>
    <w:rsid w:val="00975561"/>
    <w:rsid w:val="00986C03"/>
    <w:rsid w:val="00987906"/>
    <w:rsid w:val="00993628"/>
    <w:rsid w:val="009936D8"/>
    <w:rsid w:val="009A1640"/>
    <w:rsid w:val="009A4E36"/>
    <w:rsid w:val="009A5A95"/>
    <w:rsid w:val="009A617F"/>
    <w:rsid w:val="009A6915"/>
    <w:rsid w:val="009B19DB"/>
    <w:rsid w:val="009B22A6"/>
    <w:rsid w:val="009B2C12"/>
    <w:rsid w:val="009B4478"/>
    <w:rsid w:val="009C24FC"/>
    <w:rsid w:val="009C311E"/>
    <w:rsid w:val="009C3D7E"/>
    <w:rsid w:val="009C5CF9"/>
    <w:rsid w:val="009D10D5"/>
    <w:rsid w:val="009D2E14"/>
    <w:rsid w:val="009E1906"/>
    <w:rsid w:val="009E2187"/>
    <w:rsid w:val="009F70BC"/>
    <w:rsid w:val="009F7F63"/>
    <w:rsid w:val="00A01B85"/>
    <w:rsid w:val="00A02506"/>
    <w:rsid w:val="00A033EA"/>
    <w:rsid w:val="00A04F67"/>
    <w:rsid w:val="00A10433"/>
    <w:rsid w:val="00A14177"/>
    <w:rsid w:val="00A20378"/>
    <w:rsid w:val="00A20754"/>
    <w:rsid w:val="00A25B68"/>
    <w:rsid w:val="00A339BC"/>
    <w:rsid w:val="00A433D1"/>
    <w:rsid w:val="00A4566E"/>
    <w:rsid w:val="00A46F48"/>
    <w:rsid w:val="00A50DB7"/>
    <w:rsid w:val="00A52CFE"/>
    <w:rsid w:val="00A5474C"/>
    <w:rsid w:val="00A5649D"/>
    <w:rsid w:val="00A6298A"/>
    <w:rsid w:val="00A64C39"/>
    <w:rsid w:val="00A67265"/>
    <w:rsid w:val="00A82857"/>
    <w:rsid w:val="00A84575"/>
    <w:rsid w:val="00A84645"/>
    <w:rsid w:val="00A851AE"/>
    <w:rsid w:val="00A90121"/>
    <w:rsid w:val="00AA53D9"/>
    <w:rsid w:val="00AB015F"/>
    <w:rsid w:val="00AB35D9"/>
    <w:rsid w:val="00AC43B5"/>
    <w:rsid w:val="00AD300D"/>
    <w:rsid w:val="00AD304F"/>
    <w:rsid w:val="00AD39EE"/>
    <w:rsid w:val="00AE292B"/>
    <w:rsid w:val="00AE4644"/>
    <w:rsid w:val="00AF0CEB"/>
    <w:rsid w:val="00AF3467"/>
    <w:rsid w:val="00AF47A1"/>
    <w:rsid w:val="00B00D39"/>
    <w:rsid w:val="00B041D3"/>
    <w:rsid w:val="00B14D04"/>
    <w:rsid w:val="00B17604"/>
    <w:rsid w:val="00B21030"/>
    <w:rsid w:val="00B24275"/>
    <w:rsid w:val="00B33793"/>
    <w:rsid w:val="00B41A6F"/>
    <w:rsid w:val="00B44300"/>
    <w:rsid w:val="00B455A2"/>
    <w:rsid w:val="00B56551"/>
    <w:rsid w:val="00B57162"/>
    <w:rsid w:val="00B6407C"/>
    <w:rsid w:val="00B65482"/>
    <w:rsid w:val="00B71CE8"/>
    <w:rsid w:val="00B73EDB"/>
    <w:rsid w:val="00B814D6"/>
    <w:rsid w:val="00B83682"/>
    <w:rsid w:val="00B859E1"/>
    <w:rsid w:val="00B85A74"/>
    <w:rsid w:val="00B93626"/>
    <w:rsid w:val="00BA5CBA"/>
    <w:rsid w:val="00BB1BAD"/>
    <w:rsid w:val="00BB43A6"/>
    <w:rsid w:val="00BB47EA"/>
    <w:rsid w:val="00BB5076"/>
    <w:rsid w:val="00BC0E1A"/>
    <w:rsid w:val="00BC1843"/>
    <w:rsid w:val="00BC413C"/>
    <w:rsid w:val="00BC49B1"/>
    <w:rsid w:val="00BD157E"/>
    <w:rsid w:val="00BD1A65"/>
    <w:rsid w:val="00BD4F5F"/>
    <w:rsid w:val="00BD58B0"/>
    <w:rsid w:val="00BE4AD6"/>
    <w:rsid w:val="00BF527D"/>
    <w:rsid w:val="00BF5F60"/>
    <w:rsid w:val="00C03582"/>
    <w:rsid w:val="00C03C13"/>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60EDC"/>
    <w:rsid w:val="00C62BDA"/>
    <w:rsid w:val="00C720EE"/>
    <w:rsid w:val="00C813D7"/>
    <w:rsid w:val="00C828D1"/>
    <w:rsid w:val="00C829E2"/>
    <w:rsid w:val="00C82E83"/>
    <w:rsid w:val="00C85E5A"/>
    <w:rsid w:val="00C86248"/>
    <w:rsid w:val="00C93DDC"/>
    <w:rsid w:val="00C963B7"/>
    <w:rsid w:val="00C96FB9"/>
    <w:rsid w:val="00C97144"/>
    <w:rsid w:val="00CA05B8"/>
    <w:rsid w:val="00CA1E5E"/>
    <w:rsid w:val="00CA417E"/>
    <w:rsid w:val="00CA6CEB"/>
    <w:rsid w:val="00CA737D"/>
    <w:rsid w:val="00CB13CA"/>
    <w:rsid w:val="00CB5DC4"/>
    <w:rsid w:val="00CC3818"/>
    <w:rsid w:val="00CD060D"/>
    <w:rsid w:val="00CD104D"/>
    <w:rsid w:val="00CD6908"/>
    <w:rsid w:val="00CE2066"/>
    <w:rsid w:val="00CE7CEF"/>
    <w:rsid w:val="00CF174B"/>
    <w:rsid w:val="00CF3534"/>
    <w:rsid w:val="00CF4142"/>
    <w:rsid w:val="00CF615B"/>
    <w:rsid w:val="00CF6E03"/>
    <w:rsid w:val="00D0209C"/>
    <w:rsid w:val="00D03EEB"/>
    <w:rsid w:val="00D077C2"/>
    <w:rsid w:val="00D1271C"/>
    <w:rsid w:val="00D23C2B"/>
    <w:rsid w:val="00D3003C"/>
    <w:rsid w:val="00D3132C"/>
    <w:rsid w:val="00D3422A"/>
    <w:rsid w:val="00D342B5"/>
    <w:rsid w:val="00D35848"/>
    <w:rsid w:val="00D44099"/>
    <w:rsid w:val="00D44BC1"/>
    <w:rsid w:val="00D57C98"/>
    <w:rsid w:val="00D60CEF"/>
    <w:rsid w:val="00D61DF0"/>
    <w:rsid w:val="00D6680C"/>
    <w:rsid w:val="00D732C3"/>
    <w:rsid w:val="00D770DC"/>
    <w:rsid w:val="00D808DB"/>
    <w:rsid w:val="00D83BB8"/>
    <w:rsid w:val="00D84CFC"/>
    <w:rsid w:val="00D85C28"/>
    <w:rsid w:val="00D93893"/>
    <w:rsid w:val="00D96DDD"/>
    <w:rsid w:val="00D97496"/>
    <w:rsid w:val="00DA1FCB"/>
    <w:rsid w:val="00DA7A8D"/>
    <w:rsid w:val="00DB4792"/>
    <w:rsid w:val="00DB4824"/>
    <w:rsid w:val="00DC0012"/>
    <w:rsid w:val="00DC14B4"/>
    <w:rsid w:val="00DC1610"/>
    <w:rsid w:val="00DC16AA"/>
    <w:rsid w:val="00DD369C"/>
    <w:rsid w:val="00DD36F3"/>
    <w:rsid w:val="00DD5246"/>
    <w:rsid w:val="00DD6FCF"/>
    <w:rsid w:val="00DD7AD4"/>
    <w:rsid w:val="00DE2D47"/>
    <w:rsid w:val="00DE475B"/>
    <w:rsid w:val="00DE7142"/>
    <w:rsid w:val="00DE721B"/>
    <w:rsid w:val="00DF293A"/>
    <w:rsid w:val="00DF4B70"/>
    <w:rsid w:val="00E003D9"/>
    <w:rsid w:val="00E030A7"/>
    <w:rsid w:val="00E06DE3"/>
    <w:rsid w:val="00E117F1"/>
    <w:rsid w:val="00E14B42"/>
    <w:rsid w:val="00E15371"/>
    <w:rsid w:val="00E21348"/>
    <w:rsid w:val="00E31E96"/>
    <w:rsid w:val="00E35898"/>
    <w:rsid w:val="00E40F8B"/>
    <w:rsid w:val="00E423DC"/>
    <w:rsid w:val="00E43486"/>
    <w:rsid w:val="00E45336"/>
    <w:rsid w:val="00E45C63"/>
    <w:rsid w:val="00E45D59"/>
    <w:rsid w:val="00E4671B"/>
    <w:rsid w:val="00E47CD4"/>
    <w:rsid w:val="00E5247F"/>
    <w:rsid w:val="00E53C90"/>
    <w:rsid w:val="00E55E17"/>
    <w:rsid w:val="00E60031"/>
    <w:rsid w:val="00E606E2"/>
    <w:rsid w:val="00E61DCC"/>
    <w:rsid w:val="00E62360"/>
    <w:rsid w:val="00E63BC1"/>
    <w:rsid w:val="00E71A2F"/>
    <w:rsid w:val="00E71E92"/>
    <w:rsid w:val="00E71F3E"/>
    <w:rsid w:val="00E80C6E"/>
    <w:rsid w:val="00E875F2"/>
    <w:rsid w:val="00E97957"/>
    <w:rsid w:val="00E979A6"/>
    <w:rsid w:val="00EB4040"/>
    <w:rsid w:val="00EB4577"/>
    <w:rsid w:val="00EB4D5A"/>
    <w:rsid w:val="00EB4D90"/>
    <w:rsid w:val="00EB741D"/>
    <w:rsid w:val="00EC2ACC"/>
    <w:rsid w:val="00ED1431"/>
    <w:rsid w:val="00ED285B"/>
    <w:rsid w:val="00ED3637"/>
    <w:rsid w:val="00EE173F"/>
    <w:rsid w:val="00EE3406"/>
    <w:rsid w:val="00EF45B9"/>
    <w:rsid w:val="00F07DCD"/>
    <w:rsid w:val="00F23059"/>
    <w:rsid w:val="00F24447"/>
    <w:rsid w:val="00F44EB9"/>
    <w:rsid w:val="00F45283"/>
    <w:rsid w:val="00F521E8"/>
    <w:rsid w:val="00F52D1E"/>
    <w:rsid w:val="00F53128"/>
    <w:rsid w:val="00F550B8"/>
    <w:rsid w:val="00F5591D"/>
    <w:rsid w:val="00F55C11"/>
    <w:rsid w:val="00F6245A"/>
    <w:rsid w:val="00F64A55"/>
    <w:rsid w:val="00F66AF8"/>
    <w:rsid w:val="00F74935"/>
    <w:rsid w:val="00F7608C"/>
    <w:rsid w:val="00F81790"/>
    <w:rsid w:val="00F83888"/>
    <w:rsid w:val="00F856D7"/>
    <w:rsid w:val="00F86A24"/>
    <w:rsid w:val="00F908BA"/>
    <w:rsid w:val="00F93076"/>
    <w:rsid w:val="00F9468E"/>
    <w:rsid w:val="00F96BDD"/>
    <w:rsid w:val="00FA6FCF"/>
    <w:rsid w:val="00FB2840"/>
    <w:rsid w:val="00FB6D88"/>
    <w:rsid w:val="00FB7CBE"/>
    <w:rsid w:val="00FC13FA"/>
    <w:rsid w:val="00FD3BB8"/>
    <w:rsid w:val="00FE02CA"/>
    <w:rsid w:val="00FE2F76"/>
    <w:rsid w:val="00FE3ACD"/>
    <w:rsid w:val="00FE516B"/>
    <w:rsid w:val="00FE710C"/>
    <w:rsid w:val="00FF00A2"/>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A60D8BA3-C88D-495F-BF06-D7D471F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D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 w:type="character" w:customStyle="1" w:styleId="B1Char1">
    <w:name w:val="B1 Char1"/>
    <w:qFormat/>
    <w:rsid w:val="00225C2A"/>
    <w:rPr>
      <w:rFonts w:eastAsia="Times New Roman"/>
      <w:lang w:val="en-GB" w:eastAsia="ja-JP"/>
    </w:rPr>
  </w:style>
  <w:style w:type="paragraph" w:customStyle="1" w:styleId="LSHeader">
    <w:name w:val="LSHeader"/>
    <w:rsid w:val="00A20754"/>
    <w:pPr>
      <w:tabs>
        <w:tab w:val="right" w:pos="9781"/>
      </w:tabs>
      <w:spacing w:after="0" w:line="240" w:lineRule="auto"/>
    </w:pPr>
    <w:rPr>
      <w:rFonts w:ascii="Arial" w:hAnsi="Arial"/>
      <w:b/>
      <w:sz w:val="24"/>
      <w:lang w:val="en-US"/>
    </w:rPr>
  </w:style>
  <w:style w:type="paragraph" w:customStyle="1" w:styleId="ListParagraph4">
    <w:name w:val="List Paragraph4"/>
    <w:basedOn w:val="Normal"/>
    <w:rsid w:val="00CF3534"/>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9184">
      <w:bodyDiv w:val="1"/>
      <w:marLeft w:val="0"/>
      <w:marRight w:val="0"/>
      <w:marTop w:val="0"/>
      <w:marBottom w:val="0"/>
      <w:divBdr>
        <w:top w:val="none" w:sz="0" w:space="0" w:color="auto"/>
        <w:left w:val="none" w:sz="0" w:space="0" w:color="auto"/>
        <w:bottom w:val="none" w:sz="0" w:space="0" w:color="auto"/>
        <w:right w:val="none" w:sz="0" w:space="0" w:color="auto"/>
      </w:divBdr>
    </w:div>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4/Docs/RP-241614.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3.xml><?xml version="1.0" encoding="utf-8"?>
<ds:datastoreItem xmlns:ds="http://schemas.openxmlformats.org/officeDocument/2006/customXml" ds:itemID="{10E4114E-83D5-4F1D-98FA-DAFB37DF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5125</Words>
  <Characters>29215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Angelo</cp:lastModifiedBy>
  <cp:revision>2</cp:revision>
  <dcterms:created xsi:type="dcterms:W3CDTF">2024-11-07T17:42:00Z</dcterms:created>
  <dcterms:modified xsi:type="dcterms:W3CDTF">2024-11-07T17:42:00Z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